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16BA" w14:textId="77777777" w:rsidR="00F856BD" w:rsidRDefault="00D72396" w:rsidP="00755444">
      <w:pPr>
        <w:jc w:val="center"/>
        <w:rPr>
          <w:rFonts w:ascii="Verdana" w:hAnsi="Verdana"/>
        </w:rPr>
      </w:pPr>
      <w:bookmarkStart w:id="0" w:name="_GoBack"/>
      <w:bookmarkEnd w:id="0"/>
    </w:p>
    <w:p w14:paraId="59CCBF93" w14:textId="77777777" w:rsidR="00755444" w:rsidRDefault="00755444" w:rsidP="00755444">
      <w:pPr>
        <w:jc w:val="center"/>
        <w:rPr>
          <w:rFonts w:ascii="Verdana" w:hAnsi="Verdana"/>
        </w:rPr>
      </w:pPr>
    </w:p>
    <w:p w14:paraId="1EDE5AB9" w14:textId="77777777" w:rsidR="00755444" w:rsidRDefault="00755444" w:rsidP="00755444">
      <w:pPr>
        <w:jc w:val="center"/>
        <w:rPr>
          <w:rFonts w:ascii="Verdana" w:hAnsi="Verdana"/>
        </w:rPr>
      </w:pPr>
    </w:p>
    <w:p w14:paraId="534B2966" w14:textId="77777777" w:rsidR="00755444" w:rsidRDefault="00755444" w:rsidP="00755444">
      <w:pPr>
        <w:jc w:val="center"/>
        <w:rPr>
          <w:rFonts w:ascii="Verdana" w:hAnsi="Verdana"/>
          <w:sz w:val="44"/>
        </w:rPr>
      </w:pPr>
    </w:p>
    <w:p w14:paraId="057FFEC2" w14:textId="77777777" w:rsidR="00755444" w:rsidRDefault="00755444" w:rsidP="00755444">
      <w:pPr>
        <w:jc w:val="center"/>
        <w:rPr>
          <w:rFonts w:ascii="Verdana" w:hAnsi="Verdana"/>
          <w:sz w:val="44"/>
        </w:rPr>
      </w:pPr>
    </w:p>
    <w:p w14:paraId="1A5CFDA5" w14:textId="77777777" w:rsidR="00755444" w:rsidRDefault="00755444" w:rsidP="00755444">
      <w:pPr>
        <w:jc w:val="center"/>
        <w:rPr>
          <w:rFonts w:ascii="Verdana" w:hAnsi="Verdana"/>
          <w:sz w:val="44"/>
        </w:rPr>
      </w:pPr>
    </w:p>
    <w:p w14:paraId="7C7B5A03" w14:textId="77777777" w:rsidR="00755444" w:rsidRPr="00755444" w:rsidRDefault="00755444" w:rsidP="00755444">
      <w:pPr>
        <w:jc w:val="center"/>
        <w:rPr>
          <w:rFonts w:ascii="Verdana" w:hAnsi="Verdana"/>
          <w:b/>
          <w:sz w:val="44"/>
        </w:rPr>
      </w:pPr>
    </w:p>
    <w:p w14:paraId="23391256" w14:textId="77777777" w:rsidR="00755444" w:rsidRPr="00755444" w:rsidRDefault="00755444" w:rsidP="00755444">
      <w:pPr>
        <w:jc w:val="center"/>
        <w:rPr>
          <w:rFonts w:ascii="Verdana" w:hAnsi="Verdana"/>
          <w:b/>
          <w:sz w:val="44"/>
        </w:rPr>
      </w:pPr>
      <w:r w:rsidRPr="00755444">
        <w:rPr>
          <w:rFonts w:ascii="Verdana" w:hAnsi="Verdana"/>
          <w:b/>
          <w:sz w:val="44"/>
        </w:rPr>
        <w:t>Áhættumat Vinnuskóla Kópavogs</w:t>
      </w:r>
    </w:p>
    <w:p w14:paraId="5F8140C9" w14:textId="77777777" w:rsidR="00755444" w:rsidRDefault="00755444" w:rsidP="00755444">
      <w:pPr>
        <w:jc w:val="center"/>
        <w:rPr>
          <w:rFonts w:ascii="Verdana" w:hAnsi="Verdana"/>
          <w:b/>
          <w:sz w:val="28"/>
        </w:rPr>
      </w:pPr>
      <w:r w:rsidRPr="00755444">
        <w:rPr>
          <w:rFonts w:ascii="Verdana" w:hAnsi="Verdana"/>
          <w:b/>
          <w:sz w:val="28"/>
        </w:rPr>
        <w:t>Sumarið 2018</w:t>
      </w:r>
    </w:p>
    <w:p w14:paraId="7C9F4D29" w14:textId="77777777" w:rsidR="00755444" w:rsidRDefault="00755444" w:rsidP="00755444">
      <w:pPr>
        <w:jc w:val="center"/>
        <w:rPr>
          <w:rFonts w:ascii="Verdana" w:hAnsi="Verdana"/>
          <w:b/>
          <w:sz w:val="28"/>
        </w:rPr>
      </w:pPr>
    </w:p>
    <w:p w14:paraId="06601E8D" w14:textId="77777777" w:rsidR="0080639F" w:rsidRDefault="0080639F" w:rsidP="00755444">
      <w:pPr>
        <w:jc w:val="center"/>
        <w:rPr>
          <w:rFonts w:ascii="Verdana" w:hAnsi="Verdana"/>
          <w:b/>
          <w:sz w:val="28"/>
        </w:rPr>
      </w:pPr>
    </w:p>
    <w:p w14:paraId="3080B60E" w14:textId="77777777" w:rsidR="0080639F" w:rsidRDefault="0080639F" w:rsidP="00755444">
      <w:pPr>
        <w:jc w:val="center"/>
        <w:rPr>
          <w:rFonts w:ascii="Verdana" w:hAnsi="Verdana"/>
          <w:b/>
          <w:sz w:val="28"/>
        </w:rPr>
      </w:pPr>
    </w:p>
    <w:p w14:paraId="54D4FEB7" w14:textId="77777777" w:rsidR="0080639F" w:rsidRDefault="0080639F" w:rsidP="00755444">
      <w:pPr>
        <w:jc w:val="center"/>
        <w:rPr>
          <w:rFonts w:ascii="Verdana" w:hAnsi="Verdana"/>
          <w:b/>
          <w:sz w:val="28"/>
        </w:rPr>
      </w:pPr>
    </w:p>
    <w:p w14:paraId="0A3CA533" w14:textId="77777777" w:rsidR="0080639F" w:rsidRDefault="0080639F" w:rsidP="00755444">
      <w:pPr>
        <w:jc w:val="center"/>
        <w:rPr>
          <w:rFonts w:ascii="Verdana" w:hAnsi="Verdana"/>
          <w:b/>
          <w:sz w:val="28"/>
        </w:rPr>
      </w:pPr>
    </w:p>
    <w:p w14:paraId="539A4C86" w14:textId="77777777" w:rsidR="0080639F" w:rsidRDefault="0080639F" w:rsidP="00755444">
      <w:pPr>
        <w:jc w:val="center"/>
        <w:rPr>
          <w:rFonts w:ascii="Verdana" w:hAnsi="Verdana"/>
          <w:b/>
          <w:sz w:val="28"/>
        </w:rPr>
      </w:pPr>
    </w:p>
    <w:p w14:paraId="617696F5" w14:textId="77777777" w:rsidR="0080639F" w:rsidRDefault="0080639F" w:rsidP="00755444">
      <w:pPr>
        <w:jc w:val="center"/>
        <w:rPr>
          <w:rFonts w:ascii="Verdana" w:hAnsi="Verdana"/>
          <w:b/>
          <w:sz w:val="28"/>
        </w:rPr>
      </w:pPr>
    </w:p>
    <w:p w14:paraId="1D8A0C86" w14:textId="77777777" w:rsidR="0080639F" w:rsidRDefault="0080639F" w:rsidP="00755444">
      <w:pPr>
        <w:jc w:val="center"/>
        <w:rPr>
          <w:rFonts w:ascii="Verdana" w:hAnsi="Verdana"/>
          <w:b/>
          <w:sz w:val="28"/>
        </w:rPr>
      </w:pPr>
    </w:p>
    <w:p w14:paraId="540F2A26" w14:textId="77777777" w:rsidR="0080639F" w:rsidRDefault="0080639F" w:rsidP="00755444">
      <w:pPr>
        <w:jc w:val="center"/>
        <w:rPr>
          <w:rFonts w:ascii="Verdana" w:hAnsi="Verdana"/>
          <w:b/>
          <w:sz w:val="28"/>
        </w:rPr>
      </w:pPr>
    </w:p>
    <w:p w14:paraId="64D0D9DB" w14:textId="77777777" w:rsidR="0080639F" w:rsidRDefault="0080639F" w:rsidP="00755444">
      <w:pPr>
        <w:jc w:val="center"/>
        <w:rPr>
          <w:rFonts w:ascii="Verdana" w:hAnsi="Verdana"/>
          <w:b/>
          <w:sz w:val="28"/>
        </w:rPr>
      </w:pPr>
    </w:p>
    <w:p w14:paraId="3B428F89" w14:textId="77777777" w:rsidR="0080639F" w:rsidRDefault="0080639F" w:rsidP="00755444">
      <w:pPr>
        <w:jc w:val="center"/>
        <w:rPr>
          <w:rFonts w:ascii="Verdana" w:hAnsi="Verdana"/>
          <w:b/>
          <w:sz w:val="28"/>
        </w:rPr>
      </w:pPr>
    </w:p>
    <w:p w14:paraId="0389409B" w14:textId="77777777" w:rsidR="0080639F" w:rsidRPr="0080639F" w:rsidRDefault="0080639F" w:rsidP="00755444">
      <w:pPr>
        <w:jc w:val="center"/>
        <w:rPr>
          <w:rFonts w:ascii="Verdana" w:hAnsi="Verdana"/>
          <w:b/>
          <w:sz w:val="24"/>
        </w:rPr>
      </w:pPr>
    </w:p>
    <w:p w14:paraId="438038E0" w14:textId="77777777" w:rsidR="0080639F" w:rsidRPr="0080639F" w:rsidRDefault="0080639F" w:rsidP="00755444">
      <w:pPr>
        <w:jc w:val="center"/>
        <w:rPr>
          <w:rFonts w:ascii="Verdana" w:hAnsi="Verdana"/>
          <w:b/>
          <w:sz w:val="24"/>
        </w:rPr>
      </w:pPr>
      <w:r w:rsidRPr="0080639F">
        <w:rPr>
          <w:rFonts w:ascii="Verdana" w:hAnsi="Verdana"/>
          <w:b/>
          <w:sz w:val="24"/>
        </w:rPr>
        <w:t>Öryggi</w:t>
      </w:r>
      <w:r w:rsidR="00C70959">
        <w:rPr>
          <w:rFonts w:ascii="Verdana" w:hAnsi="Verdana"/>
          <w:b/>
          <w:sz w:val="24"/>
        </w:rPr>
        <w:t>sfulltrúi: Ólafur Einar Ómarsson</w:t>
      </w:r>
    </w:p>
    <w:p w14:paraId="2912B68E" w14:textId="77777777" w:rsidR="0080639F" w:rsidRDefault="0080639F" w:rsidP="00755444">
      <w:pPr>
        <w:jc w:val="both"/>
        <w:rPr>
          <w:rFonts w:ascii="Times New Roman" w:hAnsi="Times New Roman" w:cs="Times New Roman"/>
          <w:sz w:val="24"/>
        </w:rPr>
      </w:pPr>
    </w:p>
    <w:p w14:paraId="4DF21C82" w14:textId="77777777" w:rsidR="002B5EE3" w:rsidRDefault="002B5EE3">
      <w:pPr>
        <w:rPr>
          <w:rFonts w:ascii="Times New Roman" w:eastAsiaTheme="majorEastAsia" w:hAnsi="Times New Roman" w:cs="Times New Roman"/>
          <w:b/>
          <w:sz w:val="32"/>
          <w:szCs w:val="32"/>
        </w:rPr>
      </w:pPr>
      <w:r>
        <w:rPr>
          <w:rFonts w:ascii="Times New Roman" w:hAnsi="Times New Roman" w:cs="Times New Roman"/>
          <w:b/>
        </w:rPr>
        <w:br w:type="page"/>
      </w:r>
    </w:p>
    <w:p w14:paraId="5C3C8689" w14:textId="77777777" w:rsidR="00F669DD" w:rsidRDefault="002B5EE3" w:rsidP="00DA0C5F">
      <w:pPr>
        <w:jc w:val="center"/>
        <w:rPr>
          <w:rFonts w:ascii="Times New Roman" w:eastAsiaTheme="majorEastAsia" w:hAnsi="Times New Roman" w:cs="Times New Roman"/>
          <w:sz w:val="24"/>
          <w:szCs w:val="32"/>
        </w:rPr>
      </w:pPr>
      <w:r>
        <w:rPr>
          <w:rFonts w:ascii="Times New Roman" w:eastAsiaTheme="majorEastAsia" w:hAnsi="Times New Roman" w:cs="Times New Roman"/>
          <w:b/>
          <w:sz w:val="32"/>
          <w:szCs w:val="32"/>
        </w:rPr>
        <w:lastRenderedPageBreak/>
        <w:t>Samantekt</w:t>
      </w:r>
    </w:p>
    <w:p w14:paraId="19021169" w14:textId="77777777" w:rsidR="002B5EE3" w:rsidRDefault="00F669DD" w:rsidP="0013474A">
      <w:pPr>
        <w:spacing w:after="0" w:line="360" w:lineRule="auto"/>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Sumarið 2018 var gert áhættumat við Vinnuskóla Kópavogs</w:t>
      </w:r>
      <w:r w:rsidR="00BF7F45">
        <w:rPr>
          <w:rFonts w:ascii="Times New Roman" w:eastAsiaTheme="majorEastAsia" w:hAnsi="Times New Roman" w:cs="Times New Roman"/>
          <w:sz w:val="24"/>
          <w:szCs w:val="32"/>
        </w:rPr>
        <w:t xml:space="preserve"> í fyrsta sinn. Vinnuskólar landsins hafa sérstöðu sem vinnustaðir </w:t>
      </w:r>
      <w:r>
        <w:rPr>
          <w:rFonts w:ascii="Times New Roman" w:eastAsiaTheme="majorEastAsia" w:hAnsi="Times New Roman" w:cs="Times New Roman"/>
          <w:sz w:val="24"/>
          <w:szCs w:val="32"/>
        </w:rPr>
        <w:t>þar sem þeir eru stærstu vinnuveitendur unglinga á aldrinum þrettán til sautján ára. Hefur Vinnuskóli Kópavogs í kringum 800 krakka á sínum snærum auk 35 flokkstjóra og fimm til sex starfsmenn á skrifstofu.</w:t>
      </w:r>
      <w:r w:rsidR="00F639CF">
        <w:rPr>
          <w:rFonts w:ascii="Times New Roman" w:eastAsiaTheme="majorEastAsia" w:hAnsi="Times New Roman" w:cs="Times New Roman"/>
          <w:sz w:val="24"/>
          <w:szCs w:val="32"/>
        </w:rPr>
        <w:t xml:space="preserve"> Er því ekki seinna vænna að starfsemin sé kortlögð og borin kennsl á áhættuatriði.</w:t>
      </w:r>
    </w:p>
    <w:p w14:paraId="7F62A23D" w14:textId="77777777" w:rsidR="0013474A" w:rsidRDefault="0013474A" w:rsidP="0013474A">
      <w:pPr>
        <w:spacing w:after="0" w:line="360" w:lineRule="auto"/>
        <w:ind w:firstLine="35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Notast var við vinnuumhverfisvísa Vinnueftirlitsins ásamt öðrum gögnum til að útbúa gátlista yfir möguleg áhættuatriði í störfum Vinnuskólans. Einnig var starfsfólk beðið um að koma með ábendingar</w:t>
      </w:r>
      <w:r w:rsidR="00F51565">
        <w:rPr>
          <w:rFonts w:ascii="Times New Roman" w:eastAsiaTheme="majorEastAsia" w:hAnsi="Times New Roman" w:cs="Times New Roman"/>
          <w:sz w:val="24"/>
          <w:szCs w:val="32"/>
        </w:rPr>
        <w:t>.</w:t>
      </w:r>
      <w:r w:rsidR="002C5191">
        <w:rPr>
          <w:rFonts w:ascii="Times New Roman" w:eastAsiaTheme="majorEastAsia" w:hAnsi="Times New Roman" w:cs="Times New Roman"/>
          <w:sz w:val="24"/>
          <w:szCs w:val="32"/>
        </w:rPr>
        <w:t xml:space="preserve"> Gátlistinn var nítján spurningar og snerti á almennum atriðum, umhverfisþáttum, hreyfi- og stoðkerfi, félagslegum og andlegum aðbúnaði, og efnum og áhöldum. Listinn var lagður fyrir alla flokkstjóra Vinnuskólans. Safnað var ábendingum frá starfsfólki skrifstofu og unnið áhættumat út frá vinnuumhverfisvísi fyrir skrifstofur.</w:t>
      </w:r>
    </w:p>
    <w:p w14:paraId="05F6E7BD" w14:textId="77777777" w:rsidR="003B570E" w:rsidRDefault="00334754" w:rsidP="0013474A">
      <w:pPr>
        <w:spacing w:after="0" w:line="360" w:lineRule="auto"/>
        <w:ind w:firstLine="35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Að meðaltali var tveim spurningum</w:t>
      </w:r>
      <w:r w:rsidR="00D53A03">
        <w:rPr>
          <w:rFonts w:ascii="Times New Roman" w:eastAsiaTheme="majorEastAsia" w:hAnsi="Times New Roman" w:cs="Times New Roman"/>
          <w:sz w:val="24"/>
          <w:szCs w:val="32"/>
        </w:rPr>
        <w:t xml:space="preserve"> á hverjum gátlista</w:t>
      </w:r>
      <w:r w:rsidR="00DA0C5F">
        <w:rPr>
          <w:rFonts w:ascii="Times New Roman" w:eastAsiaTheme="majorEastAsia" w:hAnsi="Times New Roman" w:cs="Times New Roman"/>
          <w:sz w:val="24"/>
          <w:szCs w:val="32"/>
        </w:rPr>
        <w:t xml:space="preserve"> svarað</w:t>
      </w:r>
      <w:r w:rsidR="002D6813">
        <w:rPr>
          <w:rFonts w:ascii="Times New Roman" w:eastAsiaTheme="majorEastAsia" w:hAnsi="Times New Roman" w:cs="Times New Roman"/>
          <w:sz w:val="24"/>
          <w:szCs w:val="32"/>
        </w:rPr>
        <w:t xml:space="preserve"> svo</w:t>
      </w:r>
      <w:r w:rsidR="00DA0C5F">
        <w:rPr>
          <w:rFonts w:ascii="Times New Roman" w:eastAsiaTheme="majorEastAsia" w:hAnsi="Times New Roman" w:cs="Times New Roman"/>
          <w:sz w:val="24"/>
          <w:szCs w:val="32"/>
        </w:rPr>
        <w:t xml:space="preserve"> </w:t>
      </w:r>
      <w:r>
        <w:rPr>
          <w:rFonts w:ascii="Times New Roman" w:eastAsiaTheme="majorEastAsia" w:hAnsi="Times New Roman" w:cs="Times New Roman"/>
          <w:sz w:val="24"/>
          <w:szCs w:val="32"/>
        </w:rPr>
        <w:t xml:space="preserve">að </w:t>
      </w:r>
      <w:r w:rsidR="00D53A03">
        <w:rPr>
          <w:rFonts w:ascii="Times New Roman" w:eastAsiaTheme="majorEastAsia" w:hAnsi="Times New Roman" w:cs="Times New Roman"/>
          <w:sz w:val="24"/>
          <w:szCs w:val="32"/>
        </w:rPr>
        <w:t xml:space="preserve">eitthvert </w:t>
      </w:r>
      <w:r>
        <w:rPr>
          <w:rFonts w:ascii="Times New Roman" w:eastAsiaTheme="majorEastAsia" w:hAnsi="Times New Roman" w:cs="Times New Roman"/>
          <w:sz w:val="24"/>
          <w:szCs w:val="32"/>
        </w:rPr>
        <w:t xml:space="preserve">atriði væri </w:t>
      </w:r>
      <w:r w:rsidR="002D6813">
        <w:rPr>
          <w:rFonts w:ascii="Times New Roman" w:eastAsiaTheme="majorEastAsia" w:hAnsi="Times New Roman" w:cs="Times New Roman"/>
          <w:sz w:val="24"/>
          <w:szCs w:val="32"/>
        </w:rPr>
        <w:t xml:space="preserve">ófullnægjandi </w:t>
      </w:r>
      <w:r w:rsidR="00D53A03">
        <w:rPr>
          <w:rFonts w:ascii="Times New Roman" w:eastAsiaTheme="majorEastAsia" w:hAnsi="Times New Roman" w:cs="Times New Roman"/>
          <w:sz w:val="24"/>
          <w:szCs w:val="32"/>
        </w:rPr>
        <w:t>og voru að meðaltali 3,3</w:t>
      </w:r>
      <w:r w:rsidR="00BF7F45">
        <w:rPr>
          <w:rFonts w:ascii="Times New Roman" w:eastAsiaTheme="majorEastAsia" w:hAnsi="Times New Roman" w:cs="Times New Roman"/>
          <w:sz w:val="24"/>
          <w:szCs w:val="32"/>
        </w:rPr>
        <w:t>7</w:t>
      </w:r>
      <w:r w:rsidR="00D53A03">
        <w:rPr>
          <w:rFonts w:ascii="Times New Roman" w:eastAsiaTheme="majorEastAsia" w:hAnsi="Times New Roman" w:cs="Times New Roman"/>
          <w:sz w:val="24"/>
          <w:szCs w:val="32"/>
        </w:rPr>
        <w:t xml:space="preserve"> </w:t>
      </w:r>
      <w:r w:rsidR="002D6813">
        <w:rPr>
          <w:rFonts w:ascii="Times New Roman" w:eastAsiaTheme="majorEastAsia" w:hAnsi="Times New Roman" w:cs="Times New Roman"/>
          <w:sz w:val="24"/>
          <w:szCs w:val="32"/>
        </w:rPr>
        <w:t>„</w:t>
      </w:r>
      <w:r w:rsidR="00D53A03">
        <w:rPr>
          <w:rFonts w:ascii="Times New Roman" w:eastAsiaTheme="majorEastAsia" w:hAnsi="Times New Roman" w:cs="Times New Roman"/>
          <w:sz w:val="24"/>
          <w:szCs w:val="32"/>
        </w:rPr>
        <w:t>nei</w:t>
      </w:r>
      <w:r w:rsidR="002D6813">
        <w:rPr>
          <w:rFonts w:ascii="Times New Roman" w:eastAsiaTheme="majorEastAsia" w:hAnsi="Times New Roman" w:cs="Times New Roman"/>
          <w:sz w:val="24"/>
          <w:szCs w:val="32"/>
        </w:rPr>
        <w:t>“</w:t>
      </w:r>
      <w:r w:rsidR="00D53A03">
        <w:rPr>
          <w:rFonts w:ascii="Times New Roman" w:eastAsiaTheme="majorEastAsia" w:hAnsi="Times New Roman" w:cs="Times New Roman"/>
          <w:sz w:val="24"/>
          <w:szCs w:val="32"/>
        </w:rPr>
        <w:t xml:space="preserve"> við hverri spurningu. </w:t>
      </w:r>
      <w:r w:rsidR="00DA0C5F">
        <w:rPr>
          <w:rFonts w:ascii="Times New Roman" w:eastAsiaTheme="majorEastAsia" w:hAnsi="Times New Roman" w:cs="Times New Roman"/>
          <w:sz w:val="24"/>
          <w:szCs w:val="32"/>
        </w:rPr>
        <w:t>Helstu atriði voru</w:t>
      </w:r>
      <w:r w:rsidR="003B570E">
        <w:rPr>
          <w:rFonts w:ascii="Times New Roman" w:eastAsiaTheme="majorEastAsia" w:hAnsi="Times New Roman" w:cs="Times New Roman"/>
          <w:sz w:val="24"/>
          <w:szCs w:val="32"/>
        </w:rPr>
        <w:t xml:space="preserve"> í fyrsta lagi að viðeigandi hlífðarfatnaður væri ekki í boði þegar við ætti. Er þar fyrst og fremst átt við regnfatnað og málningarfatnað. Verða tekin skref til að koma til móts við þetta. Málningarbúnaður á alltaf að vera til</w:t>
      </w:r>
      <w:r w:rsidR="00C16138">
        <w:rPr>
          <w:rFonts w:ascii="Times New Roman" w:eastAsiaTheme="majorEastAsia" w:hAnsi="Times New Roman" w:cs="Times New Roman"/>
          <w:sz w:val="24"/>
          <w:szCs w:val="32"/>
        </w:rPr>
        <w:t xml:space="preserve"> staðar</w:t>
      </w:r>
      <w:r w:rsidR="003B570E">
        <w:rPr>
          <w:rFonts w:ascii="Times New Roman" w:eastAsiaTheme="majorEastAsia" w:hAnsi="Times New Roman" w:cs="Times New Roman"/>
          <w:sz w:val="24"/>
          <w:szCs w:val="32"/>
        </w:rPr>
        <w:t xml:space="preserve"> og verður eftirlit með því aukið. Athugað verður með að hafa einhver regnföt á bækistöðvum sem a.m.k. flokkstjórar geti gripið til. Í úrvinnslu var metið svo að meðal líkur væru á minniháttar tjóni.</w:t>
      </w:r>
    </w:p>
    <w:p w14:paraId="6C24EE96" w14:textId="77777777" w:rsidR="002C5191" w:rsidRDefault="003B570E" w:rsidP="0013474A">
      <w:pPr>
        <w:spacing w:after="0" w:line="360" w:lineRule="auto"/>
        <w:ind w:firstLine="35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 xml:space="preserve">Í öðru lagi var áberandi að </w:t>
      </w:r>
      <w:r w:rsidR="005411FF">
        <w:rPr>
          <w:rFonts w:ascii="Times New Roman" w:eastAsiaTheme="majorEastAsia" w:hAnsi="Times New Roman" w:cs="Times New Roman"/>
          <w:sz w:val="24"/>
          <w:szCs w:val="32"/>
        </w:rPr>
        <w:t>starfsfólk</w:t>
      </w:r>
      <w:r w:rsidR="00C16138">
        <w:rPr>
          <w:rFonts w:ascii="Times New Roman" w:eastAsiaTheme="majorEastAsia" w:hAnsi="Times New Roman" w:cs="Times New Roman"/>
          <w:sz w:val="24"/>
          <w:szCs w:val="32"/>
        </w:rPr>
        <w:t xml:space="preserve"> (flokkstjórar og nemendur)</w:t>
      </w:r>
      <w:r w:rsidR="005411FF">
        <w:rPr>
          <w:rFonts w:ascii="Times New Roman" w:eastAsiaTheme="majorEastAsia" w:hAnsi="Times New Roman" w:cs="Times New Roman"/>
          <w:sz w:val="24"/>
          <w:szCs w:val="32"/>
        </w:rPr>
        <w:t xml:space="preserve"> væri ekki meðvitað um rétta líkamsbeitingu og hæfilega þyngd byrgða. Í garðyrkju er oft lág vinnuhæð og breytilegt vinnuumhverfi. Getur það leitt til óæskilegrar líkamsbeitingar. Í úrvinnslu var metið sem svo að meðal líkur væru á nokkuð alvarlegu tjóni. Einnig vinna garðyrkjuhópar mikið með poka sem þau fylla af garðúrgangi. Þessi pokar geta fljótt orðið of þungir. Til stendur að auka fræðslu um rétta líkamsbeitingu við garðyrkjustörf og auka eftirlit með þyngd poka.</w:t>
      </w:r>
    </w:p>
    <w:p w14:paraId="5FE1E1C8" w14:textId="77777777" w:rsidR="00DA0C5F" w:rsidRDefault="005411FF" w:rsidP="0013474A">
      <w:pPr>
        <w:spacing w:after="0" w:line="360" w:lineRule="auto"/>
        <w:ind w:firstLine="35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 xml:space="preserve">Í þriðja lagi var bent á að ástand verkfæra væri ófullnægjandi. Í úrvinnslu var það talið valda lítilli hættu á minniháttar heilsutjóni. </w:t>
      </w:r>
      <w:r w:rsidR="00DA0C5F">
        <w:rPr>
          <w:rFonts w:ascii="Times New Roman" w:eastAsiaTheme="majorEastAsia" w:hAnsi="Times New Roman" w:cs="Times New Roman"/>
          <w:sz w:val="24"/>
          <w:szCs w:val="32"/>
        </w:rPr>
        <w:t>Magn verkfæra í Vinnuskólanum er verulegt og endurnýjun þeirra einnig. Keypt eru inn verkfæri á hverju ári og séu verkfæri á vinnustöð ófullnægjandi þá skal taka þau úr umferð.</w:t>
      </w:r>
    </w:p>
    <w:p w14:paraId="779FA812" w14:textId="77777777" w:rsidR="00F669DD" w:rsidRPr="00C21A72" w:rsidRDefault="00DA0C5F" w:rsidP="00C21A72">
      <w:pPr>
        <w:spacing w:after="0" w:line="360" w:lineRule="auto"/>
        <w:ind w:firstLine="35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Einnig þarf að gera viðbragðsáætlanir fyrir stórslys og náttúruhamfarir og mynda formlega stefnu Vinnuskólans í eineltis-, kynferðisbrota-, og ofbeldismálum, bæði fyrir innivinnandi og útivinnandi starfsfólk.</w:t>
      </w:r>
    </w:p>
    <w:p w14:paraId="42FFA264" w14:textId="77777777" w:rsidR="00755444" w:rsidRPr="00755444" w:rsidRDefault="00755444" w:rsidP="00755444">
      <w:pPr>
        <w:pStyle w:val="Heading1"/>
        <w:spacing w:before="0" w:line="360" w:lineRule="auto"/>
        <w:jc w:val="both"/>
        <w:rPr>
          <w:rFonts w:ascii="Times New Roman" w:hAnsi="Times New Roman" w:cs="Times New Roman"/>
          <w:color w:val="auto"/>
        </w:rPr>
      </w:pPr>
      <w:r w:rsidRPr="00755444">
        <w:rPr>
          <w:rFonts w:ascii="Times New Roman" w:hAnsi="Times New Roman" w:cs="Times New Roman"/>
          <w:b/>
          <w:color w:val="auto"/>
        </w:rPr>
        <w:lastRenderedPageBreak/>
        <w:t>1 Skilgreiningar og aðferðafræði</w:t>
      </w:r>
    </w:p>
    <w:p w14:paraId="6405A6E0" w14:textId="77777777" w:rsidR="00755444" w:rsidRDefault="00D857B7" w:rsidP="00755444">
      <w:pPr>
        <w:spacing w:after="0" w:line="360" w:lineRule="auto"/>
        <w:jc w:val="both"/>
        <w:rPr>
          <w:rFonts w:ascii="Times New Roman" w:hAnsi="Times New Roman" w:cs="Times New Roman"/>
          <w:sz w:val="24"/>
        </w:rPr>
      </w:pPr>
      <w:r>
        <w:rPr>
          <w:rFonts w:ascii="Times New Roman" w:hAnsi="Times New Roman" w:cs="Times New Roman"/>
          <w:sz w:val="24"/>
        </w:rPr>
        <w:t>Áhættumat þetta er gert samkvæmt IX. kafla laga nr. 46/1980, um aðbúnað, hollustuhætti og öryggi á vinnustöðum. Hluti af skyldum atvinnurekanda er</w:t>
      </w:r>
      <w:r w:rsidR="00F22598">
        <w:rPr>
          <w:rFonts w:ascii="Times New Roman" w:hAnsi="Times New Roman" w:cs="Times New Roman"/>
          <w:sz w:val="24"/>
        </w:rPr>
        <w:t xml:space="preserve"> að sjá til þess</w:t>
      </w:r>
      <w:r>
        <w:rPr>
          <w:rFonts w:ascii="Times New Roman" w:hAnsi="Times New Roman" w:cs="Times New Roman"/>
          <w:sz w:val="24"/>
        </w:rPr>
        <w:t xml:space="preserve"> að gætt sé fyllsta öryggis</w:t>
      </w:r>
      <w:r w:rsidR="00F22598">
        <w:rPr>
          <w:rFonts w:ascii="Times New Roman" w:hAnsi="Times New Roman" w:cs="Times New Roman"/>
          <w:sz w:val="24"/>
        </w:rPr>
        <w:t>, góðs aðbúnaðar og hollustuhátta á vinnustað, sbr. 13. gr. laganna. Skal því m.a. framfylgt með sérstöku áhættumati þar sem: „meta skal áhættu í starfi með tilliti til öryggis og heilsu starfsmanna og áhættuþátta í vinnuumhverfi“, sbr. 1. málsl. 1. mgr. 65. gr. a laganna. Að því mati loknu skulu svo fara fram úrbætur til að koma í veg fyrir hættuna, eða draga úr henni eins og frekast er unnt.</w:t>
      </w:r>
      <w:r w:rsidR="003A6A1E">
        <w:rPr>
          <w:rFonts w:ascii="Times New Roman" w:hAnsi="Times New Roman" w:cs="Times New Roman"/>
          <w:sz w:val="24"/>
        </w:rPr>
        <w:t xml:space="preserve"> Í samræmi við ákvæði reglugerðar</w:t>
      </w:r>
      <w:r w:rsidR="006A0728">
        <w:rPr>
          <w:rFonts w:ascii="Times New Roman" w:hAnsi="Times New Roman" w:cs="Times New Roman"/>
          <w:sz w:val="24"/>
        </w:rPr>
        <w:t xml:space="preserve"> nr.</w:t>
      </w:r>
      <w:r w:rsidR="003A6A1E">
        <w:rPr>
          <w:rFonts w:ascii="Times New Roman" w:hAnsi="Times New Roman" w:cs="Times New Roman"/>
          <w:sz w:val="24"/>
        </w:rPr>
        <w:t xml:space="preserve"> 920/2006 um skipulag og framkvæmd vinnuverndarstarfs á vinnustöðum er „áhættumat“ skilgreint sem: „Greining áhættuþátta í starfi og mat á líkum á því að starfsmaður verði fyrir he</w:t>
      </w:r>
      <w:r w:rsidR="00E60688">
        <w:rPr>
          <w:rFonts w:ascii="Times New Roman" w:hAnsi="Times New Roman" w:cs="Times New Roman"/>
          <w:sz w:val="24"/>
        </w:rPr>
        <w:t>ilsutjóni eða slysi á vinnustað</w:t>
      </w:r>
      <w:r w:rsidR="003A6A1E">
        <w:rPr>
          <w:rFonts w:ascii="Times New Roman" w:hAnsi="Times New Roman" w:cs="Times New Roman"/>
          <w:sz w:val="24"/>
        </w:rPr>
        <w:t>“</w:t>
      </w:r>
      <w:r w:rsidR="00E60688">
        <w:rPr>
          <w:rFonts w:ascii="Times New Roman" w:hAnsi="Times New Roman" w:cs="Times New Roman"/>
          <w:sz w:val="24"/>
        </w:rPr>
        <w:t>, sbr. c-liður 3. gr. reglugerðarinnar.</w:t>
      </w:r>
      <w:r w:rsidR="003A6A1E">
        <w:rPr>
          <w:rFonts w:ascii="Times New Roman" w:hAnsi="Times New Roman" w:cs="Times New Roman"/>
          <w:sz w:val="24"/>
        </w:rPr>
        <w:t xml:space="preserve"> „Atvinnurekandi“ er í þessu tilviki verkefnastjóri Vinnuskóla Kópavogs: Svavar Ólafur Pétursson.</w:t>
      </w:r>
      <w:r w:rsidR="0060360C">
        <w:rPr>
          <w:rFonts w:ascii="Times New Roman" w:hAnsi="Times New Roman" w:cs="Times New Roman"/>
          <w:sz w:val="24"/>
        </w:rPr>
        <w:t xml:space="preserve"> Sumarið 2018 er í fyrsta sinn öryggisfulltrúi við störf hjá Vinnuskólanum. Var hlutverk hans að taka út starfsemi Vinnuskólans og gera áhættumat.</w:t>
      </w:r>
    </w:p>
    <w:p w14:paraId="47DFC354" w14:textId="77777777" w:rsidR="00F22598" w:rsidRDefault="00F22598" w:rsidP="00F22598">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Fyrsta skrefið í gerð áhættumats er að kortleggja starfið og greina áhættuþætti. Vinnuskóli Kópavogs </w:t>
      </w:r>
      <w:r w:rsidR="00E60688">
        <w:rPr>
          <w:rFonts w:ascii="Times New Roman" w:hAnsi="Times New Roman" w:cs="Times New Roman"/>
          <w:sz w:val="24"/>
        </w:rPr>
        <w:t xml:space="preserve">hefur á sínum snærum einn verkefnastjóra, einn verkstjóra, </w:t>
      </w:r>
      <w:r w:rsidR="00ED20FD">
        <w:rPr>
          <w:rFonts w:ascii="Times New Roman" w:hAnsi="Times New Roman" w:cs="Times New Roman"/>
          <w:sz w:val="24"/>
        </w:rPr>
        <w:t>tvo</w:t>
      </w:r>
      <w:r w:rsidR="00E60688">
        <w:rPr>
          <w:rFonts w:ascii="Times New Roman" w:hAnsi="Times New Roman" w:cs="Times New Roman"/>
          <w:sz w:val="24"/>
        </w:rPr>
        <w:t xml:space="preserve"> yfirflokkstjóra, sex til sjö</w:t>
      </w:r>
      <w:r w:rsidR="00244785">
        <w:rPr>
          <w:rFonts w:ascii="Times New Roman" w:hAnsi="Times New Roman" w:cs="Times New Roman"/>
          <w:sz w:val="24"/>
        </w:rPr>
        <w:t xml:space="preserve"> einstaklinga starfandi</w:t>
      </w:r>
      <w:r w:rsidR="00E60688">
        <w:rPr>
          <w:rFonts w:ascii="Times New Roman" w:hAnsi="Times New Roman" w:cs="Times New Roman"/>
          <w:sz w:val="24"/>
        </w:rPr>
        <w:t xml:space="preserve"> á skrifstofu, ellefu í skólagörðum, í kringum 35 flokkstjóra, og í kringum 800 unglinga í starfi.</w:t>
      </w:r>
      <w:r w:rsidR="006A0728">
        <w:rPr>
          <w:rFonts w:ascii="Times New Roman" w:hAnsi="Times New Roman" w:cs="Times New Roman"/>
          <w:sz w:val="24"/>
        </w:rPr>
        <w:t xml:space="preserve"> Vinnustaðir</w:t>
      </w:r>
      <w:r w:rsidR="006A0728">
        <w:rPr>
          <w:rStyle w:val="FootnoteReference"/>
          <w:rFonts w:ascii="Times New Roman" w:hAnsi="Times New Roman" w:cs="Times New Roman"/>
          <w:sz w:val="24"/>
        </w:rPr>
        <w:footnoteReference w:id="1"/>
      </w:r>
      <w:r w:rsidR="006A0728">
        <w:rPr>
          <w:rFonts w:ascii="Times New Roman" w:hAnsi="Times New Roman" w:cs="Times New Roman"/>
          <w:sz w:val="24"/>
        </w:rPr>
        <w:t xml:space="preserve"> starfsfólks Vinnuskólans má flokka í tvennt. Innanhús  á skrifstofu Vinnuskólans í Askalind 5 og utanhúss í námundann við grunnskóla og beð Kópavogsbæjar.</w:t>
      </w:r>
      <w:r w:rsidR="0081337F">
        <w:rPr>
          <w:rFonts w:ascii="Times New Roman" w:hAnsi="Times New Roman" w:cs="Times New Roman"/>
          <w:sz w:val="24"/>
        </w:rPr>
        <w:t xml:space="preserve"> Fyrir starfsfólk Vinnuskólans sem vinnur mestmegnis utandyra þá hafa þau bækistöð við grunnskóla og ganga svo þaðan að verki dagsins.</w:t>
      </w:r>
      <w:r w:rsidR="0060360C">
        <w:rPr>
          <w:rFonts w:ascii="Times New Roman" w:hAnsi="Times New Roman" w:cs="Times New Roman"/>
          <w:sz w:val="24"/>
        </w:rPr>
        <w:t xml:space="preserve"> Var athugun á öryggi vinnuumhverfis að sama skapi skipt í tvennt eftir þessum línum.</w:t>
      </w:r>
    </w:p>
    <w:p w14:paraId="7FD21D0B" w14:textId="77777777" w:rsidR="00BD2BB5" w:rsidRDefault="0060360C" w:rsidP="00E62F4F">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Byggist áhættumat þetta aðallega á atriðum sem komu fram við útfyllingu gátlista sem lagður var fyrir allt </w:t>
      </w:r>
      <w:r w:rsidR="00ED20FD">
        <w:rPr>
          <w:rFonts w:ascii="Times New Roman" w:hAnsi="Times New Roman" w:cs="Times New Roman"/>
          <w:sz w:val="24"/>
        </w:rPr>
        <w:t xml:space="preserve">útivinnandi </w:t>
      </w:r>
      <w:r>
        <w:rPr>
          <w:rFonts w:ascii="Times New Roman" w:hAnsi="Times New Roman" w:cs="Times New Roman"/>
          <w:sz w:val="24"/>
        </w:rPr>
        <w:t>starfsfólk</w:t>
      </w:r>
      <w:r w:rsidR="00ED20FD">
        <w:rPr>
          <w:rFonts w:ascii="Times New Roman" w:hAnsi="Times New Roman" w:cs="Times New Roman"/>
          <w:sz w:val="24"/>
        </w:rPr>
        <w:t xml:space="preserve"> </w:t>
      </w:r>
      <w:r>
        <w:rPr>
          <w:rFonts w:ascii="Times New Roman" w:hAnsi="Times New Roman" w:cs="Times New Roman"/>
          <w:sz w:val="24"/>
        </w:rPr>
        <w:t>Vinnuskólans, ásamt vettvangsathugunum og almennum ábendingum. Með hliðsjón af vinnuumhverfisvísi Vinnueftirlitsins fyrir Skógrækt og garðyrkju</w:t>
      </w:r>
      <w:r w:rsidR="00ED20FD">
        <w:rPr>
          <w:rFonts w:ascii="Times New Roman" w:hAnsi="Times New Roman" w:cs="Times New Roman"/>
          <w:sz w:val="24"/>
        </w:rPr>
        <w:t xml:space="preserve"> var útbúin gátlisti sem var aðlagaður að störfum Vinnuskólans.</w:t>
      </w:r>
      <w:r w:rsidR="00ED20FD">
        <w:rPr>
          <w:rStyle w:val="FootnoteReference"/>
          <w:rFonts w:ascii="Times New Roman" w:hAnsi="Times New Roman" w:cs="Times New Roman"/>
          <w:sz w:val="24"/>
        </w:rPr>
        <w:footnoteReference w:id="2"/>
      </w:r>
      <w:r w:rsidR="00ED20FD">
        <w:rPr>
          <w:rFonts w:ascii="Times New Roman" w:hAnsi="Times New Roman" w:cs="Times New Roman"/>
          <w:sz w:val="24"/>
        </w:rPr>
        <w:t xml:space="preserve"> Jafnframt var stuðst við sams konar vinnumunhverfisvísi fyrir skrifstofur og gert áhættumat fyrir innivinnandi starfsfólk.</w:t>
      </w:r>
      <w:r w:rsidR="00770727">
        <w:rPr>
          <w:rFonts w:ascii="Times New Roman" w:hAnsi="Times New Roman" w:cs="Times New Roman"/>
          <w:sz w:val="24"/>
        </w:rPr>
        <w:t xml:space="preserve"> Í ljósi skiptingar starfsfólks Vinnuskólans þegar kemur að vinnuumhverfi, 800 úti en sjö inni, er aðaláhersla áhættumatsins að kanna öryggi og að</w:t>
      </w:r>
      <w:r w:rsidR="00ED20FD">
        <w:rPr>
          <w:rFonts w:ascii="Times New Roman" w:hAnsi="Times New Roman" w:cs="Times New Roman"/>
          <w:sz w:val="24"/>
        </w:rPr>
        <w:t>stæður á starfsstöðvum úti við.</w:t>
      </w:r>
    </w:p>
    <w:p w14:paraId="3BCE1971" w14:textId="77777777" w:rsidR="00E62F4F" w:rsidRPr="00B71673" w:rsidRDefault="00BD2BB5" w:rsidP="00B71673">
      <w:pPr>
        <w:pStyle w:val="Heading1"/>
        <w:spacing w:before="0" w:line="360" w:lineRule="auto"/>
        <w:jc w:val="both"/>
        <w:rPr>
          <w:rFonts w:ascii="Times New Roman" w:hAnsi="Times New Roman" w:cs="Times New Roman"/>
          <w:b/>
          <w:color w:val="auto"/>
        </w:rPr>
      </w:pPr>
      <w:r>
        <w:rPr>
          <w:rFonts w:ascii="Times New Roman" w:hAnsi="Times New Roman" w:cs="Times New Roman"/>
          <w:b/>
          <w:color w:val="auto"/>
        </w:rPr>
        <w:lastRenderedPageBreak/>
        <w:t xml:space="preserve">2 </w:t>
      </w:r>
      <w:r w:rsidR="00E62F4F">
        <w:rPr>
          <w:rFonts w:ascii="Times New Roman" w:hAnsi="Times New Roman" w:cs="Times New Roman"/>
          <w:b/>
          <w:color w:val="auto"/>
        </w:rPr>
        <w:t>Starfsemi</w:t>
      </w:r>
      <w:r w:rsidR="00B71673">
        <w:rPr>
          <w:rFonts w:ascii="Times New Roman" w:hAnsi="Times New Roman" w:cs="Times New Roman"/>
          <w:b/>
          <w:color w:val="auto"/>
        </w:rPr>
        <w:t xml:space="preserve"> og starfsfólk</w:t>
      </w:r>
      <w:r w:rsidR="00E62F4F">
        <w:rPr>
          <w:rFonts w:ascii="Times New Roman" w:hAnsi="Times New Roman" w:cs="Times New Roman"/>
          <w:b/>
          <w:color w:val="auto"/>
        </w:rPr>
        <w:t xml:space="preserve"> Vinnuskólans</w:t>
      </w:r>
    </w:p>
    <w:p w14:paraId="6CB2E335" w14:textId="77777777" w:rsidR="00C4437D" w:rsidRDefault="00E62F4F" w:rsidP="005E2272">
      <w:pPr>
        <w:spacing w:after="0" w:line="360" w:lineRule="auto"/>
        <w:jc w:val="both"/>
        <w:rPr>
          <w:rFonts w:ascii="Times New Roman" w:hAnsi="Times New Roman" w:cs="Times New Roman"/>
          <w:sz w:val="24"/>
        </w:rPr>
      </w:pPr>
      <w:r>
        <w:rPr>
          <w:rFonts w:ascii="Times New Roman" w:hAnsi="Times New Roman" w:cs="Times New Roman"/>
          <w:sz w:val="24"/>
        </w:rPr>
        <w:t>Aðalstarfsemi Vinnuskólans er viðhald og umhirða göngustíga og beða víðsvegar um Kópavog. Við það starfar meirihluti yngra starfsfólk</w:t>
      </w:r>
      <w:r w:rsidR="00ED20FD">
        <w:rPr>
          <w:rFonts w:ascii="Times New Roman" w:hAnsi="Times New Roman" w:cs="Times New Roman"/>
          <w:sz w:val="24"/>
        </w:rPr>
        <w:t>s</w:t>
      </w:r>
      <w:r>
        <w:rPr>
          <w:rFonts w:ascii="Times New Roman" w:hAnsi="Times New Roman" w:cs="Times New Roman"/>
          <w:sz w:val="24"/>
        </w:rPr>
        <w:t xml:space="preserve"> Vinnuskólans, þ.e. þeir sem ekki hafa náð 18 ára aldri,</w:t>
      </w:r>
      <w:r w:rsidR="00ED20FD">
        <w:rPr>
          <w:rFonts w:ascii="Times New Roman" w:hAnsi="Times New Roman" w:cs="Times New Roman"/>
          <w:sz w:val="24"/>
        </w:rPr>
        <w:t xml:space="preserve"> („nemendur“)</w:t>
      </w:r>
      <w:r>
        <w:rPr>
          <w:rFonts w:ascii="Times New Roman" w:hAnsi="Times New Roman" w:cs="Times New Roman"/>
          <w:sz w:val="24"/>
        </w:rPr>
        <w:t xml:space="preserve"> ásamt flokkstjórum. Þeim til stuðnings eru yfirflokkstjórar og pokabíll ásamt ökumanni sem sækir og tæmir garðúrgang sem fellur til hjá vinnuhópum. Yfirflokkstjórar garðyrkjuhópa</w:t>
      </w:r>
      <w:r w:rsidR="009E2D02">
        <w:rPr>
          <w:rFonts w:ascii="Times New Roman" w:hAnsi="Times New Roman" w:cs="Times New Roman"/>
          <w:sz w:val="24"/>
        </w:rPr>
        <w:t xml:space="preserve"> heimsækja þá daglega og gæta þess að vinnulag sé rétt. Flokkstjórar fylgjast svo með því að yngra starfsfólk leysi verkin af hendi á öruggan hátt og beiti verkfærum rétt.</w:t>
      </w:r>
    </w:p>
    <w:p w14:paraId="25C35C52" w14:textId="77777777" w:rsidR="00C4437D" w:rsidRDefault="00C4437D" w:rsidP="00E8529B">
      <w:pPr>
        <w:spacing w:after="0" w:line="360" w:lineRule="auto"/>
        <w:ind w:firstLine="357"/>
        <w:jc w:val="both"/>
        <w:rPr>
          <w:rFonts w:ascii="Times New Roman" w:hAnsi="Times New Roman" w:cs="Times New Roman"/>
          <w:sz w:val="24"/>
        </w:rPr>
      </w:pPr>
      <w:r>
        <w:rPr>
          <w:rFonts w:ascii="Times New Roman" w:hAnsi="Times New Roman" w:cs="Times New Roman"/>
          <w:sz w:val="24"/>
        </w:rPr>
        <w:t>Vinnuskólinn sendir hluta starfsfólks sem hefur ekki náð 18 ára aldri til að vinna hjá ýmsum stofnunum.</w:t>
      </w:r>
      <w:r w:rsidR="00FA6C3C">
        <w:rPr>
          <w:rFonts w:ascii="Times New Roman" w:hAnsi="Times New Roman" w:cs="Times New Roman"/>
          <w:sz w:val="24"/>
        </w:rPr>
        <w:t xml:space="preserve"> </w:t>
      </w:r>
      <w:r>
        <w:rPr>
          <w:rFonts w:ascii="Times New Roman" w:hAnsi="Times New Roman" w:cs="Times New Roman"/>
          <w:sz w:val="24"/>
        </w:rPr>
        <w:t>Aðrir atvinnurekendur en Vinnuskólinn sem eiga aðild að</w:t>
      </w:r>
      <w:r w:rsidR="00FA6C3C">
        <w:rPr>
          <w:rFonts w:ascii="Times New Roman" w:hAnsi="Times New Roman" w:cs="Times New Roman"/>
          <w:sz w:val="24"/>
        </w:rPr>
        <w:t xml:space="preserve"> starfinu</w:t>
      </w:r>
      <w:r>
        <w:rPr>
          <w:rFonts w:ascii="Times New Roman" w:hAnsi="Times New Roman" w:cs="Times New Roman"/>
          <w:sz w:val="24"/>
        </w:rPr>
        <w:t xml:space="preserve"> eru:</w:t>
      </w:r>
    </w:p>
    <w:p w14:paraId="52B97733" w14:textId="77777777" w:rsidR="00C4437D" w:rsidRDefault="00C4437D" w:rsidP="00E8529B">
      <w:pPr>
        <w:spacing w:after="0" w:line="360" w:lineRule="auto"/>
        <w:ind w:firstLine="357"/>
        <w:jc w:val="both"/>
        <w:rPr>
          <w:rFonts w:ascii="Times New Roman" w:hAnsi="Times New Roman" w:cs="Times New Roman"/>
          <w:sz w:val="24"/>
        </w:rPr>
      </w:pPr>
      <w:r>
        <w:rPr>
          <w:rFonts w:ascii="Times New Roman" w:hAnsi="Times New Roman" w:cs="Times New Roman"/>
          <w:b/>
          <w:sz w:val="24"/>
        </w:rPr>
        <w:t>Jafningjafræðslan</w:t>
      </w:r>
      <w:r>
        <w:rPr>
          <w:rFonts w:ascii="Times New Roman" w:hAnsi="Times New Roman" w:cs="Times New Roman"/>
          <w:sz w:val="24"/>
        </w:rPr>
        <w:t xml:space="preserve">: </w:t>
      </w:r>
      <w:r w:rsidR="00770727">
        <w:rPr>
          <w:rFonts w:ascii="Times New Roman" w:hAnsi="Times New Roman" w:cs="Times New Roman"/>
          <w:sz w:val="24"/>
        </w:rPr>
        <w:t xml:space="preserve">Fulltrúar frá </w:t>
      </w:r>
      <w:r w:rsidR="00244785">
        <w:rPr>
          <w:rFonts w:ascii="Times New Roman" w:hAnsi="Times New Roman" w:cs="Times New Roman"/>
          <w:sz w:val="24"/>
        </w:rPr>
        <w:t>Hinu Húsinu í Reykjavík koma tvisvar sinnum við í starfshópum Vinnuskólans yfir sumarið og halda þar fræðslu- og forvarnarstarf. Fer fræðslan fram við bækistöðvarnar og á meðan eru flokkstjórar Vinnuskólans ekki á staðnum. Í samráði við Hitt Húsið er fyrirkomulag fræðslu og leikja þannig að fyllsta öryggis sé gætt.</w:t>
      </w:r>
    </w:p>
    <w:p w14:paraId="301ECF52" w14:textId="77777777" w:rsidR="00244785" w:rsidRDefault="00244785" w:rsidP="00E8529B">
      <w:pPr>
        <w:spacing w:after="0" w:line="360" w:lineRule="auto"/>
        <w:ind w:firstLine="357"/>
        <w:jc w:val="both"/>
        <w:rPr>
          <w:rFonts w:ascii="Times New Roman" w:hAnsi="Times New Roman" w:cs="Times New Roman"/>
          <w:sz w:val="24"/>
        </w:rPr>
      </w:pPr>
      <w:r>
        <w:rPr>
          <w:rFonts w:ascii="Times New Roman" w:hAnsi="Times New Roman" w:cs="Times New Roman"/>
          <w:b/>
          <w:sz w:val="24"/>
        </w:rPr>
        <w:t>Skógrækt</w:t>
      </w:r>
      <w:r>
        <w:rPr>
          <w:rFonts w:ascii="Times New Roman" w:hAnsi="Times New Roman" w:cs="Times New Roman"/>
          <w:sz w:val="24"/>
        </w:rPr>
        <w:t xml:space="preserve">: </w:t>
      </w:r>
      <w:r w:rsidR="00A64611">
        <w:rPr>
          <w:rFonts w:ascii="Times New Roman" w:hAnsi="Times New Roman" w:cs="Times New Roman"/>
          <w:sz w:val="24"/>
        </w:rPr>
        <w:t>Á hverju ári fær hluti nemenda Vinnuskólans fræðslu um skógrækt og uppgræðslu frá Garðyrkjufélagi Íslands. Svo fara vinnuhópar í rútum á áfangastað ásamt flokkstjórum og gróðursetja tré. Í fræðslunni fá nemendur sérstakar leiðbeiningar um það hvernig á að bera sig að og beita verkfærum við gróðursetningu trjáa.</w:t>
      </w:r>
    </w:p>
    <w:p w14:paraId="290456EE" w14:textId="77777777" w:rsidR="008A7089" w:rsidRDefault="008A7089" w:rsidP="00E8529B">
      <w:pPr>
        <w:spacing w:after="0" w:line="360" w:lineRule="auto"/>
        <w:ind w:firstLine="357"/>
        <w:jc w:val="both"/>
        <w:rPr>
          <w:rFonts w:ascii="Times New Roman" w:hAnsi="Times New Roman" w:cs="Times New Roman"/>
          <w:sz w:val="24"/>
        </w:rPr>
      </w:pPr>
      <w:r>
        <w:rPr>
          <w:rFonts w:ascii="Times New Roman" w:hAnsi="Times New Roman" w:cs="Times New Roman"/>
          <w:b/>
          <w:sz w:val="24"/>
        </w:rPr>
        <w:t>Stofnanir og einkaaðilar</w:t>
      </w:r>
      <w:r>
        <w:rPr>
          <w:rFonts w:ascii="Times New Roman" w:hAnsi="Times New Roman" w:cs="Times New Roman"/>
          <w:sz w:val="24"/>
        </w:rPr>
        <w:t>: Stór hluti</w:t>
      </w:r>
      <w:r w:rsidR="00394613">
        <w:rPr>
          <w:rFonts w:ascii="Times New Roman" w:hAnsi="Times New Roman" w:cs="Times New Roman"/>
          <w:sz w:val="24"/>
        </w:rPr>
        <w:t xml:space="preserve"> el</w:t>
      </w:r>
      <w:r w:rsidR="00527C62">
        <w:rPr>
          <w:rFonts w:ascii="Times New Roman" w:hAnsi="Times New Roman" w:cs="Times New Roman"/>
          <w:sz w:val="24"/>
        </w:rPr>
        <w:t xml:space="preserve">dri </w:t>
      </w:r>
      <w:r w:rsidR="00ED20FD">
        <w:rPr>
          <w:rFonts w:ascii="Times New Roman" w:hAnsi="Times New Roman" w:cs="Times New Roman"/>
          <w:sz w:val="24"/>
        </w:rPr>
        <w:t>nemanda</w:t>
      </w:r>
      <w:r w:rsidR="00527C62">
        <w:rPr>
          <w:rFonts w:ascii="Times New Roman" w:hAnsi="Times New Roman" w:cs="Times New Roman"/>
          <w:sz w:val="24"/>
        </w:rPr>
        <w:t>, þ.e. þeir á sextánda</w:t>
      </w:r>
      <w:r w:rsidR="00394613">
        <w:rPr>
          <w:rFonts w:ascii="Times New Roman" w:hAnsi="Times New Roman" w:cs="Times New Roman"/>
          <w:sz w:val="24"/>
        </w:rPr>
        <w:t xml:space="preserve"> og</w:t>
      </w:r>
      <w:r w:rsidR="00527C62">
        <w:rPr>
          <w:rFonts w:ascii="Times New Roman" w:hAnsi="Times New Roman" w:cs="Times New Roman"/>
          <w:sz w:val="24"/>
        </w:rPr>
        <w:t xml:space="preserve"> sautjánda</w:t>
      </w:r>
      <w:r w:rsidR="00394613">
        <w:rPr>
          <w:rFonts w:ascii="Times New Roman" w:hAnsi="Times New Roman" w:cs="Times New Roman"/>
          <w:sz w:val="24"/>
        </w:rPr>
        <w:t xml:space="preserve"> ári, sækja um og er boðið að</w:t>
      </w:r>
      <w:r w:rsidR="00527C62">
        <w:rPr>
          <w:rFonts w:ascii="Times New Roman" w:hAnsi="Times New Roman" w:cs="Times New Roman"/>
          <w:sz w:val="24"/>
        </w:rPr>
        <w:t xml:space="preserve"> vinna hjá ýmsum aðilum. T.d. er rétt rúmlega níutíu unglingum boðið að starfa á leikskóla, álíka fjölda er boðið að starfa hjá íþróttafélögum s.s. Breiðablik,</w:t>
      </w:r>
      <w:r w:rsidR="00FA6C3C">
        <w:rPr>
          <w:rFonts w:ascii="Times New Roman" w:hAnsi="Times New Roman" w:cs="Times New Roman"/>
          <w:sz w:val="24"/>
        </w:rPr>
        <w:t xml:space="preserve"> Gerplu, TFK, og GKG. Einnig er starfsfólk frá Vinnuskólanum að vinna hjá KFUM og KFUK, skátafélaginu Kópum, </w:t>
      </w:r>
      <w:r w:rsidR="00ED20FD">
        <w:rPr>
          <w:rFonts w:ascii="Times New Roman" w:hAnsi="Times New Roman" w:cs="Times New Roman"/>
          <w:sz w:val="24"/>
        </w:rPr>
        <w:t>götuleikhúsi Kópavogs</w:t>
      </w:r>
      <w:r w:rsidR="00FA6C3C">
        <w:rPr>
          <w:rFonts w:ascii="Times New Roman" w:hAnsi="Times New Roman" w:cs="Times New Roman"/>
          <w:sz w:val="24"/>
        </w:rPr>
        <w:t>, og fleiri stöðum. Fær þessi hópur greidd laun frá Vinnuskólanum en er almennt undir handleiðslu starfsfólks viðkomandi stofnunar og</w:t>
      </w:r>
      <w:r w:rsidR="00527C62">
        <w:rPr>
          <w:rFonts w:ascii="Times New Roman" w:hAnsi="Times New Roman" w:cs="Times New Roman"/>
          <w:sz w:val="24"/>
        </w:rPr>
        <w:t xml:space="preserve"> </w:t>
      </w:r>
      <w:r w:rsidR="00FA6C3C">
        <w:rPr>
          <w:rFonts w:ascii="Times New Roman" w:hAnsi="Times New Roman" w:cs="Times New Roman"/>
          <w:sz w:val="24"/>
        </w:rPr>
        <w:t>fylgja öryggisreglum sem þar gilda. Fellur athugun á öryggi og heilbrigði á þeirra vinnustöðum utan þessa áhættumats.</w:t>
      </w:r>
    </w:p>
    <w:p w14:paraId="2687AFA5" w14:textId="77777777" w:rsidR="00B71673" w:rsidRDefault="00ED20FD" w:rsidP="00C21A72">
      <w:pPr>
        <w:rPr>
          <w:rFonts w:ascii="Times New Roman" w:hAnsi="Times New Roman" w:cs="Times New Roman"/>
          <w:sz w:val="24"/>
        </w:rPr>
      </w:pPr>
      <w:r>
        <w:rPr>
          <w:rFonts w:ascii="Times New Roman" w:hAnsi="Times New Roman" w:cs="Times New Roman"/>
          <w:sz w:val="24"/>
        </w:rPr>
        <w:br w:type="page"/>
      </w:r>
    </w:p>
    <w:p w14:paraId="3E6A15D9" w14:textId="77777777" w:rsidR="00B71673" w:rsidRDefault="00B71673" w:rsidP="00B71673">
      <w:pPr>
        <w:pStyle w:val="Heading1"/>
        <w:spacing w:before="0" w:line="360" w:lineRule="auto"/>
        <w:jc w:val="both"/>
        <w:rPr>
          <w:rFonts w:ascii="Times New Roman" w:hAnsi="Times New Roman" w:cs="Times New Roman"/>
          <w:b/>
          <w:color w:val="auto"/>
        </w:rPr>
      </w:pPr>
      <w:r>
        <w:rPr>
          <w:rFonts w:ascii="Times New Roman" w:hAnsi="Times New Roman" w:cs="Times New Roman"/>
          <w:b/>
          <w:color w:val="auto"/>
        </w:rPr>
        <w:lastRenderedPageBreak/>
        <w:t>3 Áhættumat útivinnandi starfsfólks</w:t>
      </w:r>
    </w:p>
    <w:p w14:paraId="06D4F58F" w14:textId="77777777" w:rsidR="00854BF7" w:rsidRPr="00854BF7" w:rsidRDefault="00854BF7" w:rsidP="00854BF7">
      <w:pPr>
        <w:pStyle w:val="Heading2"/>
        <w:spacing w:before="0" w:line="360" w:lineRule="auto"/>
        <w:jc w:val="both"/>
        <w:rPr>
          <w:rFonts w:ascii="Times New Roman" w:hAnsi="Times New Roman" w:cs="Times New Roman"/>
          <w:b/>
          <w:color w:val="auto"/>
          <w:sz w:val="24"/>
        </w:rPr>
      </w:pPr>
      <w:r>
        <w:rPr>
          <w:rFonts w:ascii="Times New Roman" w:hAnsi="Times New Roman" w:cs="Times New Roman"/>
          <w:b/>
          <w:color w:val="auto"/>
          <w:sz w:val="24"/>
        </w:rPr>
        <w:t>3.1 Almennar niðurstöður</w:t>
      </w:r>
    </w:p>
    <w:p w14:paraId="32DD2C9E" w14:textId="77777777" w:rsidR="00B71673" w:rsidRDefault="00B71673" w:rsidP="00B71673">
      <w:pPr>
        <w:spacing w:after="0" w:line="360" w:lineRule="auto"/>
        <w:jc w:val="both"/>
        <w:rPr>
          <w:rFonts w:ascii="Times New Roman" w:hAnsi="Times New Roman" w:cs="Times New Roman"/>
          <w:sz w:val="24"/>
        </w:rPr>
      </w:pPr>
      <w:r>
        <w:rPr>
          <w:rFonts w:ascii="Times New Roman" w:hAnsi="Times New Roman" w:cs="Times New Roman"/>
          <w:sz w:val="24"/>
        </w:rPr>
        <w:t xml:space="preserve">Gátlistinn sem lagður var fyrir </w:t>
      </w:r>
      <w:r w:rsidR="009049D5">
        <w:rPr>
          <w:rFonts w:ascii="Times New Roman" w:hAnsi="Times New Roman" w:cs="Times New Roman"/>
          <w:sz w:val="24"/>
        </w:rPr>
        <w:t xml:space="preserve">útivinnandi starfsfólk skiptist í fimm hluta: Almennar spurningar, umhverfisþætti, hreyfi- og stoðkerfi, félagslegur og andlegur aðbúnaður, og efni og áhöld. Gátlistinn skiptist í nítján spurningar og var hægt að svara „já“ eða „nei“. Þegar svarað var „nei“ var beðið um að gefa stutta skýringu á svari. </w:t>
      </w:r>
      <w:r w:rsidR="00FF3F9A">
        <w:rPr>
          <w:rFonts w:ascii="Times New Roman" w:hAnsi="Times New Roman" w:cs="Times New Roman"/>
          <w:sz w:val="24"/>
        </w:rPr>
        <w:t>Listinn var lagður fyrir 37 einstaklinga starfandi sem flokkstjórar í garðyrkju hjá Vinnuskólanum og hjá skólagörðunum.</w:t>
      </w:r>
      <w:r w:rsidR="00854BF7">
        <w:rPr>
          <w:rFonts w:ascii="Times New Roman" w:hAnsi="Times New Roman" w:cs="Times New Roman"/>
          <w:sz w:val="24"/>
        </w:rPr>
        <w:t xml:space="preserve"> Á þessum 37 úrlausnum var í 64 skipti hakað við „nei“ við einhverri spurningu. Skiptingu þessara svara má sjá hér að neðan:</w:t>
      </w:r>
    </w:p>
    <w:p w14:paraId="6A056FAE" w14:textId="77777777" w:rsidR="00854BF7" w:rsidRDefault="00854BF7" w:rsidP="00B71673">
      <w:pPr>
        <w:spacing w:after="0" w:line="360" w:lineRule="auto"/>
        <w:jc w:val="both"/>
        <w:rPr>
          <w:rFonts w:ascii="Times New Roman" w:hAnsi="Times New Roman" w:cs="Times New Roman"/>
          <w:sz w:val="24"/>
        </w:rPr>
      </w:pPr>
      <w:r>
        <w:rPr>
          <w:rFonts w:ascii="Times New Roman" w:hAnsi="Times New Roman" w:cs="Times New Roman"/>
          <w:noProof/>
          <w:sz w:val="24"/>
          <w:lang w:eastAsia="is-IS"/>
        </w:rPr>
        <w:drawing>
          <wp:inline distT="0" distB="0" distL="0" distR="0">
            <wp:extent cx="5781675" cy="32956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9A4E95" w14:textId="77777777" w:rsidR="002A7AD3" w:rsidRDefault="00C37082" w:rsidP="00B71673">
      <w:pPr>
        <w:spacing w:after="0" w:line="360" w:lineRule="auto"/>
        <w:jc w:val="both"/>
        <w:rPr>
          <w:rFonts w:ascii="Times New Roman" w:hAnsi="Times New Roman" w:cs="Times New Roman"/>
          <w:sz w:val="24"/>
        </w:rPr>
      </w:pPr>
      <w:r>
        <w:rPr>
          <w:rFonts w:ascii="Times New Roman" w:hAnsi="Times New Roman" w:cs="Times New Roman"/>
          <w:sz w:val="24"/>
        </w:rPr>
        <w:t xml:space="preserve">Eins og sjá má eru áberandi flest „nei“ við spurningum úr </w:t>
      </w:r>
      <w:r w:rsidR="00522F9C">
        <w:rPr>
          <w:rFonts w:ascii="Times New Roman" w:hAnsi="Times New Roman" w:cs="Times New Roman"/>
          <w:sz w:val="24"/>
        </w:rPr>
        <w:t xml:space="preserve">hlutanum „Almennar spurningar“. Í þeim hluta eru ýmsar spurningar sem </w:t>
      </w:r>
      <w:r w:rsidR="002A7AD3">
        <w:rPr>
          <w:rFonts w:ascii="Times New Roman" w:hAnsi="Times New Roman" w:cs="Times New Roman"/>
          <w:sz w:val="24"/>
        </w:rPr>
        <w:t>snerta á vitneskju starfsfólks á öryggisreglum sem gilda í Vinnuskólanum eða atriðum sem eiga ekki beint undir aðra hluta</w:t>
      </w:r>
      <w:r w:rsidR="00522F9C">
        <w:rPr>
          <w:rFonts w:ascii="Times New Roman" w:hAnsi="Times New Roman" w:cs="Times New Roman"/>
          <w:sz w:val="24"/>
        </w:rPr>
        <w:t>. T.d. e</w:t>
      </w:r>
      <w:r w:rsidR="002D63A0">
        <w:rPr>
          <w:rFonts w:ascii="Times New Roman" w:hAnsi="Times New Roman" w:cs="Times New Roman"/>
          <w:sz w:val="24"/>
        </w:rPr>
        <w:t>r sú spurning sem fékk flest „nei“ (nítján af þeim 28 sem komu úr almenna hlutanum) spurning fjögur:</w:t>
      </w:r>
      <w:r>
        <w:rPr>
          <w:rFonts w:ascii="Times New Roman" w:hAnsi="Times New Roman" w:cs="Times New Roman"/>
          <w:sz w:val="24"/>
        </w:rPr>
        <w:t xml:space="preserve"> „Er viðeigandi hlífðarfatnaður í boði þegar við á?“.</w:t>
      </w:r>
      <w:r w:rsidR="002A7AD3">
        <w:rPr>
          <w:rFonts w:ascii="Times New Roman" w:hAnsi="Times New Roman" w:cs="Times New Roman"/>
          <w:sz w:val="24"/>
        </w:rPr>
        <w:t xml:space="preserve"> </w:t>
      </w:r>
      <w:r w:rsidR="004B54FF">
        <w:rPr>
          <w:rFonts w:ascii="Times New Roman" w:hAnsi="Times New Roman" w:cs="Times New Roman"/>
          <w:sz w:val="24"/>
        </w:rPr>
        <w:t>Má sjá að 19 af 37, eða 51% þeirra sem gátlistinn er lagður fyrir, telja hlífðarfatnað ófullnægjandi.</w:t>
      </w:r>
    </w:p>
    <w:p w14:paraId="53C5AB4E" w14:textId="77777777" w:rsidR="00854BF7" w:rsidRDefault="009C52F6" w:rsidP="002A7AD3">
      <w:pPr>
        <w:spacing w:after="0" w:line="360" w:lineRule="auto"/>
        <w:ind w:firstLine="357"/>
        <w:jc w:val="both"/>
        <w:rPr>
          <w:rFonts w:ascii="Times New Roman" w:hAnsi="Times New Roman" w:cs="Times New Roman"/>
          <w:sz w:val="24"/>
        </w:rPr>
      </w:pPr>
      <w:r>
        <w:rPr>
          <w:rFonts w:ascii="Times New Roman" w:hAnsi="Times New Roman" w:cs="Times New Roman"/>
          <w:sz w:val="24"/>
        </w:rPr>
        <w:t>Næst á eftir kemur spurning tólf: „Er starfsfólk meðvitað um rétta líkamsbeitingu og hæfilega þyngd byrða?“ með níu „nei“-um og svo spurning sautján: „Uppfylla öll verkfæri skynsamlegar öryggiskröfur?“ með sex nei.</w:t>
      </w:r>
      <w:r w:rsidR="002D63A0">
        <w:rPr>
          <w:rFonts w:ascii="Times New Roman" w:hAnsi="Times New Roman" w:cs="Times New Roman"/>
          <w:sz w:val="24"/>
        </w:rPr>
        <w:t xml:space="preserve"> </w:t>
      </w:r>
      <w:r w:rsidR="001E224D">
        <w:rPr>
          <w:rFonts w:ascii="Times New Roman" w:hAnsi="Times New Roman" w:cs="Times New Roman"/>
          <w:sz w:val="24"/>
        </w:rPr>
        <w:t>Að meðaltali var hverri spurningu svarað 3,37</w:t>
      </w:r>
      <w:r w:rsidR="00C21A72">
        <w:rPr>
          <w:rFonts w:ascii="Times New Roman" w:hAnsi="Times New Roman" w:cs="Times New Roman"/>
          <w:sz w:val="24"/>
        </w:rPr>
        <w:t xml:space="preserve"> </w:t>
      </w:r>
      <w:r w:rsidR="001E224D">
        <w:rPr>
          <w:rFonts w:ascii="Times New Roman" w:hAnsi="Times New Roman" w:cs="Times New Roman"/>
          <w:sz w:val="24"/>
        </w:rPr>
        <w:lastRenderedPageBreak/>
        <w:t xml:space="preserve">sinnum neitandi, sú sem fékk </w:t>
      </w:r>
      <w:r w:rsidR="004F63A9">
        <w:rPr>
          <w:rFonts w:ascii="Times New Roman" w:hAnsi="Times New Roman" w:cs="Times New Roman"/>
          <w:sz w:val="24"/>
        </w:rPr>
        <w:t>fæst</w:t>
      </w:r>
      <w:r w:rsidR="001E224D">
        <w:rPr>
          <w:rFonts w:ascii="Times New Roman" w:hAnsi="Times New Roman" w:cs="Times New Roman"/>
          <w:sz w:val="24"/>
        </w:rPr>
        <w:t xml:space="preserve"> fékk núll „nei“ en sú sem fékk flest nítján. </w:t>
      </w:r>
      <w:r w:rsidR="002D63A0">
        <w:rPr>
          <w:rFonts w:ascii="Times New Roman" w:hAnsi="Times New Roman" w:cs="Times New Roman"/>
          <w:sz w:val="24"/>
        </w:rPr>
        <w:t xml:space="preserve">Næsta skref er að athuga hverja spurningu fyrir sig og meta hvort </w:t>
      </w:r>
      <w:r w:rsidR="00B51D42">
        <w:rPr>
          <w:rFonts w:ascii="Times New Roman" w:hAnsi="Times New Roman" w:cs="Times New Roman"/>
          <w:sz w:val="24"/>
        </w:rPr>
        <w:t>þeim kröfum sé mætt hjá Vinnuskólanum.</w:t>
      </w:r>
    </w:p>
    <w:p w14:paraId="6149AEDE" w14:textId="77777777" w:rsidR="002D63A0" w:rsidRDefault="002D63A0" w:rsidP="00B71673">
      <w:pPr>
        <w:spacing w:after="0" w:line="360" w:lineRule="auto"/>
        <w:jc w:val="both"/>
        <w:rPr>
          <w:rFonts w:ascii="Times New Roman" w:hAnsi="Times New Roman" w:cs="Times New Roman"/>
          <w:sz w:val="24"/>
        </w:rPr>
      </w:pPr>
    </w:p>
    <w:p w14:paraId="62C66B30" w14:textId="77777777" w:rsidR="002D63A0" w:rsidRPr="00B51D42" w:rsidRDefault="002D63A0" w:rsidP="00B51D42">
      <w:pPr>
        <w:pStyle w:val="Heading2"/>
        <w:spacing w:before="0" w:line="360" w:lineRule="auto"/>
        <w:rPr>
          <w:rFonts w:ascii="Times New Roman" w:hAnsi="Times New Roman" w:cs="Times New Roman"/>
          <w:b/>
          <w:color w:val="auto"/>
          <w:sz w:val="24"/>
        </w:rPr>
      </w:pPr>
      <w:r>
        <w:rPr>
          <w:rFonts w:ascii="Times New Roman" w:hAnsi="Times New Roman" w:cs="Times New Roman"/>
          <w:b/>
          <w:color w:val="auto"/>
          <w:sz w:val="24"/>
        </w:rPr>
        <w:t>3.2 Almennar spurningar</w:t>
      </w:r>
    </w:p>
    <w:p w14:paraId="710B09E5" w14:textId="77777777" w:rsidR="00B51D42" w:rsidRPr="00275DCD" w:rsidRDefault="00B51D42" w:rsidP="00B71673">
      <w:pPr>
        <w:spacing w:after="0" w:line="360" w:lineRule="auto"/>
        <w:jc w:val="both"/>
        <w:rPr>
          <w:rFonts w:ascii="Times New Roman" w:hAnsi="Times New Roman" w:cs="Times New Roman"/>
          <w:i/>
          <w:sz w:val="24"/>
        </w:rPr>
      </w:pPr>
      <w:r w:rsidRPr="00275DCD">
        <w:rPr>
          <w:rFonts w:ascii="Times New Roman" w:hAnsi="Times New Roman" w:cs="Times New Roman"/>
          <w:i/>
          <w:sz w:val="24"/>
          <w:u w:val="single"/>
        </w:rPr>
        <w:t>Spurning 1: Fá nýráðn</w:t>
      </w:r>
      <w:r w:rsidR="00275DCD">
        <w:rPr>
          <w:rFonts w:ascii="Times New Roman" w:hAnsi="Times New Roman" w:cs="Times New Roman"/>
          <w:i/>
          <w:sz w:val="24"/>
          <w:u w:val="single"/>
        </w:rPr>
        <w:t>ir skipulega tilsögn og þjálfun</w:t>
      </w:r>
      <w:r w:rsidR="00275DCD">
        <w:rPr>
          <w:rFonts w:ascii="Times New Roman" w:hAnsi="Times New Roman" w:cs="Times New Roman"/>
          <w:i/>
          <w:sz w:val="24"/>
        </w:rPr>
        <w:t>?</w:t>
      </w:r>
    </w:p>
    <w:p w14:paraId="4F8780E3" w14:textId="77777777" w:rsidR="002D63A0" w:rsidRDefault="00B51D42" w:rsidP="00B71673">
      <w:pPr>
        <w:spacing w:after="0" w:line="360" w:lineRule="auto"/>
        <w:jc w:val="both"/>
        <w:rPr>
          <w:rFonts w:ascii="Times New Roman" w:hAnsi="Times New Roman" w:cs="Times New Roman"/>
          <w:sz w:val="24"/>
        </w:rPr>
      </w:pPr>
      <w:r>
        <w:rPr>
          <w:rFonts w:ascii="Times New Roman" w:hAnsi="Times New Roman" w:cs="Times New Roman"/>
          <w:sz w:val="24"/>
        </w:rPr>
        <w:t xml:space="preserve">Í upphafi starfs eru skipulagðar tvær heilar vikur þar sem flokkstjórar Vinnuskólans sitja námskeið. Breytilegt er á milli ára </w:t>
      </w:r>
      <w:r w:rsidR="006A40CC">
        <w:rPr>
          <w:rFonts w:ascii="Times New Roman" w:hAnsi="Times New Roman" w:cs="Times New Roman"/>
          <w:sz w:val="24"/>
        </w:rPr>
        <w:t>nákvæmlega hvaða námskeið eru og hver heldur þau en alltaf er fenginn utanaðkomandi aðili til að halda skyndihjálparnámskeið. Einnig er farið yfir hvaða verkfæri henta við hvaða verk og hvernig skal beita þeim á öruggan máta. Svo er ýmis fræðsla sem snertir á því hvernig skal hafa jákvæð og árangursrík</w:t>
      </w:r>
      <w:r w:rsidR="00632CB4">
        <w:rPr>
          <w:rFonts w:ascii="Times New Roman" w:hAnsi="Times New Roman" w:cs="Times New Roman"/>
          <w:sz w:val="24"/>
        </w:rPr>
        <w:t xml:space="preserve"> samskipti, almennt</w:t>
      </w:r>
      <w:r w:rsidR="009C3934">
        <w:rPr>
          <w:rFonts w:ascii="Times New Roman" w:hAnsi="Times New Roman" w:cs="Times New Roman"/>
          <w:sz w:val="24"/>
        </w:rPr>
        <w:t xml:space="preserve"> og einnig sérstaklega við börn, þ.á m. eru flokkstjórar fræddir um raddvernd og notkun raddar í vinnu. Eins og hjá kennurum er röddin mikilvægasta atvinnutæki flokkstjóra.</w:t>
      </w:r>
      <w:r w:rsidR="006B6814">
        <w:rPr>
          <w:rFonts w:ascii="Times New Roman" w:hAnsi="Times New Roman" w:cs="Times New Roman"/>
          <w:sz w:val="24"/>
        </w:rPr>
        <w:t xml:space="preserve"> Auk þessa fá allir flokkstjórar möppu með starfsháttum Vinnuskólans í byrjun sumars. Má þar finna allar helstu upplýsingar um reglur og skipulag Vinnuskólans.</w:t>
      </w:r>
    </w:p>
    <w:p w14:paraId="1C68777B" w14:textId="77777777" w:rsidR="00C33566" w:rsidRDefault="00CB6A08" w:rsidP="00632CB4">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Starfsfólk skólagarðanna </w:t>
      </w:r>
      <w:r w:rsidR="004F63A9">
        <w:rPr>
          <w:rFonts w:ascii="Times New Roman" w:hAnsi="Times New Roman" w:cs="Times New Roman"/>
          <w:sz w:val="24"/>
        </w:rPr>
        <w:t>fer</w:t>
      </w:r>
      <w:r w:rsidR="00C33566">
        <w:rPr>
          <w:rFonts w:ascii="Times New Roman" w:hAnsi="Times New Roman" w:cs="Times New Roman"/>
          <w:sz w:val="24"/>
        </w:rPr>
        <w:t xml:space="preserve"> sérstaka ferð í byrjun sumars á </w:t>
      </w:r>
      <w:r w:rsidR="004F31D9">
        <w:rPr>
          <w:rFonts w:ascii="Times New Roman" w:hAnsi="Times New Roman" w:cs="Times New Roman"/>
          <w:sz w:val="24"/>
        </w:rPr>
        <w:t>gróðrarstöð</w:t>
      </w:r>
      <w:r w:rsidR="00C33566">
        <w:rPr>
          <w:rFonts w:ascii="Times New Roman" w:hAnsi="Times New Roman" w:cs="Times New Roman"/>
          <w:sz w:val="24"/>
        </w:rPr>
        <w:t xml:space="preserve"> í Hveragerði þar sem farið er yfir hvernig skal fara með þær plöntur sem skólagarðarnir bjóða krökkum að setja niður. Garðstjórar og starfsfólk fá tilsögn</w:t>
      </w:r>
      <w:r w:rsidR="004F63A9">
        <w:rPr>
          <w:rFonts w:ascii="Times New Roman" w:hAnsi="Times New Roman" w:cs="Times New Roman"/>
          <w:sz w:val="24"/>
        </w:rPr>
        <w:t xml:space="preserve"> um</w:t>
      </w:r>
      <w:r w:rsidR="00C33566">
        <w:rPr>
          <w:rFonts w:ascii="Times New Roman" w:hAnsi="Times New Roman" w:cs="Times New Roman"/>
          <w:sz w:val="24"/>
        </w:rPr>
        <w:t xml:space="preserve"> hvernig skal bera sig að á öruggan máta svo þau geti leiðbeint þeim krökkum sem skrá sig hjá skólagörðunum. </w:t>
      </w:r>
    </w:p>
    <w:p w14:paraId="6EBC7C8D" w14:textId="77777777" w:rsidR="00632CB4" w:rsidRDefault="00C33566" w:rsidP="00632CB4">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Á gátlista voru fjórir sem svöruðu þessari spurningu neitandi. Ein athugasemd fylgdi: „Ekki vinnuskólakrakkarnir nema hjá starfsmönnum“. </w:t>
      </w:r>
      <w:r w:rsidR="00255D64">
        <w:rPr>
          <w:rFonts w:ascii="Times New Roman" w:hAnsi="Times New Roman" w:cs="Times New Roman"/>
          <w:sz w:val="24"/>
        </w:rPr>
        <w:t>Nemendur Vinnuskólans fá ekki skipulagða tilsögn og þjálfun en hlutverk flokkstjóra er að fylgjast með og gæta að allir séu vinna verkin á öruggan máta.</w:t>
      </w:r>
    </w:p>
    <w:p w14:paraId="50032961" w14:textId="77777777" w:rsidR="00C33566" w:rsidRDefault="00C33566" w:rsidP="00632CB4">
      <w:pPr>
        <w:spacing w:after="0" w:line="360" w:lineRule="auto"/>
        <w:ind w:firstLine="357"/>
        <w:jc w:val="both"/>
        <w:rPr>
          <w:rFonts w:ascii="Times New Roman" w:hAnsi="Times New Roman" w:cs="Times New Roman"/>
          <w:sz w:val="24"/>
        </w:rPr>
      </w:pPr>
    </w:p>
    <w:p w14:paraId="24574754" w14:textId="77777777" w:rsidR="00C33566" w:rsidRPr="00275DCD" w:rsidRDefault="00C33566" w:rsidP="00C33566">
      <w:pPr>
        <w:spacing w:after="0" w:line="360" w:lineRule="auto"/>
        <w:jc w:val="both"/>
        <w:rPr>
          <w:rFonts w:ascii="Times New Roman" w:hAnsi="Times New Roman" w:cs="Times New Roman"/>
          <w:i/>
          <w:sz w:val="24"/>
        </w:rPr>
      </w:pPr>
      <w:r w:rsidRPr="00275DCD">
        <w:rPr>
          <w:rFonts w:ascii="Times New Roman" w:hAnsi="Times New Roman" w:cs="Times New Roman"/>
          <w:i/>
          <w:sz w:val="24"/>
          <w:u w:val="single"/>
        </w:rPr>
        <w:t>Spurning 2: Er</w:t>
      </w:r>
      <w:r w:rsidR="00E0505E" w:rsidRPr="00275DCD">
        <w:rPr>
          <w:rFonts w:ascii="Times New Roman" w:hAnsi="Times New Roman" w:cs="Times New Roman"/>
          <w:i/>
          <w:sz w:val="24"/>
          <w:u w:val="single"/>
        </w:rPr>
        <w:t xml:space="preserve"> þess gætt að unglingar vinni störf við hæfi</w:t>
      </w:r>
      <w:r w:rsidR="00275DCD">
        <w:rPr>
          <w:rFonts w:ascii="Times New Roman" w:hAnsi="Times New Roman" w:cs="Times New Roman"/>
          <w:i/>
          <w:sz w:val="24"/>
        </w:rPr>
        <w:t>?</w:t>
      </w:r>
    </w:p>
    <w:p w14:paraId="43583A3B" w14:textId="77777777" w:rsidR="00D21760" w:rsidRDefault="00E0505E" w:rsidP="00E0505E">
      <w:pPr>
        <w:spacing w:after="0" w:line="360" w:lineRule="auto"/>
        <w:jc w:val="both"/>
        <w:rPr>
          <w:rFonts w:ascii="Times New Roman" w:hAnsi="Times New Roman" w:cs="Times New Roman"/>
          <w:sz w:val="24"/>
        </w:rPr>
      </w:pPr>
      <w:r>
        <w:rPr>
          <w:rFonts w:ascii="Times New Roman" w:hAnsi="Times New Roman" w:cs="Times New Roman"/>
          <w:sz w:val="24"/>
        </w:rPr>
        <w:t xml:space="preserve">Nemendur Vinnuskólans eru á aldrinum </w:t>
      </w:r>
      <w:r w:rsidR="00656BBC">
        <w:rPr>
          <w:rFonts w:ascii="Times New Roman" w:hAnsi="Times New Roman" w:cs="Times New Roman"/>
          <w:sz w:val="24"/>
        </w:rPr>
        <w:t xml:space="preserve">þrettán til sautján ára og er þroski nemenda eftir því, mismikill. Flokkstjórar eru meðvitaðir um að </w:t>
      </w:r>
      <w:r w:rsidR="00D21760">
        <w:rPr>
          <w:rFonts w:ascii="Times New Roman" w:hAnsi="Times New Roman" w:cs="Times New Roman"/>
          <w:sz w:val="24"/>
        </w:rPr>
        <w:t>verkefni nemanda megi ekki vera þeim líkamlega ofaukin. Störf unnin hjá garðyrkjuhópum Vinnuskólans eru helst almenn beðavinna</w:t>
      </w:r>
      <w:r w:rsidR="00255D64">
        <w:rPr>
          <w:rFonts w:ascii="Times New Roman" w:hAnsi="Times New Roman" w:cs="Times New Roman"/>
          <w:sz w:val="24"/>
        </w:rPr>
        <w:t xml:space="preserve"> og viðhald göngustíga</w:t>
      </w:r>
      <w:r w:rsidR="00D21760">
        <w:rPr>
          <w:rFonts w:ascii="Times New Roman" w:hAnsi="Times New Roman" w:cs="Times New Roman"/>
          <w:sz w:val="24"/>
        </w:rPr>
        <w:t xml:space="preserve"> þar sem tekinn er upp arfi og sópun. Nokkrir eldri nemendur, þ.e. sextán eða sautján ára, vinna hjá Skólagörðunum og sinna þar ýmsum störfum eftir þörfum, s.s. uppræting arfa, aðstoða krakka við að setja niður grænmeti, o.fl.</w:t>
      </w:r>
    </w:p>
    <w:p w14:paraId="2ABEC5AC" w14:textId="77777777" w:rsidR="001E224D" w:rsidRPr="00255D64" w:rsidRDefault="00D21760" w:rsidP="00255D64">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Á gátlista fékk spurning tvö aðeins eitt „nei“, frá starfsmanni í skólagörðunum, athugasemd sem fylgdi: „Unglingar ráðnir í stöður sem þeir hafa ekki þroska í sbr. þjónustu við börn og foreldra í skólagörðum“. </w:t>
      </w:r>
      <w:r w:rsidR="0021300B">
        <w:rPr>
          <w:rFonts w:ascii="Times New Roman" w:hAnsi="Times New Roman" w:cs="Times New Roman"/>
          <w:sz w:val="24"/>
        </w:rPr>
        <w:t xml:space="preserve">Eins og áður segir er andlegur og líkamlegur þroski starfsfólks </w:t>
      </w:r>
      <w:r w:rsidR="0021300B">
        <w:rPr>
          <w:rFonts w:ascii="Times New Roman" w:hAnsi="Times New Roman" w:cs="Times New Roman"/>
          <w:sz w:val="24"/>
        </w:rPr>
        <w:lastRenderedPageBreak/>
        <w:t>mismikill og undir garð- og flokkstjórum að finna fyrir þau störf við hæfi. Getur öryggi starfsfólks</w:t>
      </w:r>
      <w:r w:rsidR="004F31D9">
        <w:rPr>
          <w:rFonts w:ascii="Times New Roman" w:hAnsi="Times New Roman" w:cs="Times New Roman"/>
          <w:sz w:val="24"/>
        </w:rPr>
        <w:t xml:space="preserve"> við störf verið fullnægjandi þó kunni að vanta</w:t>
      </w:r>
      <w:r w:rsidR="0021300B">
        <w:rPr>
          <w:rFonts w:ascii="Times New Roman" w:hAnsi="Times New Roman" w:cs="Times New Roman"/>
          <w:sz w:val="24"/>
        </w:rPr>
        <w:t xml:space="preserve"> andlegan þroska til að eiga í samskiptum við viðskiptavini Skólagarðanna.</w:t>
      </w:r>
    </w:p>
    <w:p w14:paraId="73B221F6" w14:textId="77777777" w:rsidR="00255D64" w:rsidRPr="00275DCD" w:rsidRDefault="00255D64" w:rsidP="00255D64">
      <w:pPr>
        <w:spacing w:after="0" w:line="360" w:lineRule="auto"/>
        <w:jc w:val="both"/>
        <w:rPr>
          <w:rFonts w:ascii="Times New Roman" w:hAnsi="Times New Roman" w:cs="Times New Roman"/>
          <w:sz w:val="24"/>
          <w:u w:val="single"/>
        </w:rPr>
      </w:pPr>
    </w:p>
    <w:p w14:paraId="13CDC957" w14:textId="77777777" w:rsidR="004F31D9" w:rsidRPr="00275DCD" w:rsidRDefault="004F31D9" w:rsidP="004F31D9">
      <w:pPr>
        <w:spacing w:after="0" w:line="360" w:lineRule="auto"/>
        <w:jc w:val="both"/>
        <w:rPr>
          <w:rFonts w:ascii="Times New Roman" w:hAnsi="Times New Roman" w:cs="Times New Roman"/>
          <w:i/>
          <w:sz w:val="24"/>
        </w:rPr>
      </w:pPr>
      <w:r w:rsidRPr="00275DCD">
        <w:rPr>
          <w:rFonts w:ascii="Times New Roman" w:hAnsi="Times New Roman" w:cs="Times New Roman"/>
          <w:i/>
          <w:sz w:val="24"/>
          <w:u w:val="single"/>
        </w:rPr>
        <w:t>Spurning 3: Er umgengni og ræsting á bækistöðvum í lagi</w:t>
      </w:r>
      <w:r w:rsidR="00275DCD">
        <w:rPr>
          <w:rFonts w:ascii="Times New Roman" w:hAnsi="Times New Roman" w:cs="Times New Roman"/>
          <w:i/>
          <w:sz w:val="24"/>
        </w:rPr>
        <w:t>?</w:t>
      </w:r>
    </w:p>
    <w:p w14:paraId="58B1C288" w14:textId="77777777" w:rsidR="00F3072C" w:rsidRDefault="004F31D9" w:rsidP="004F31D9">
      <w:pPr>
        <w:spacing w:after="0" w:line="360" w:lineRule="auto"/>
        <w:jc w:val="both"/>
        <w:rPr>
          <w:rFonts w:ascii="Times New Roman" w:hAnsi="Times New Roman" w:cs="Times New Roman"/>
          <w:sz w:val="24"/>
        </w:rPr>
      </w:pPr>
      <w:r>
        <w:rPr>
          <w:rFonts w:ascii="Times New Roman" w:hAnsi="Times New Roman" w:cs="Times New Roman"/>
          <w:sz w:val="24"/>
        </w:rPr>
        <w:t xml:space="preserve">Starfshópar Vinnuskólans hafa bækistöð yfir sumarið við þann grunnskóla sem starfsfólk hópanna er skráð í. Er það í samvinnu við húsverði skólanna að fundið er rými sem hentar. Getur það verið mismunandi á milli skóla hvers konar aðstöðu hóparnir hafa við skólanna. Að minnsta kosti er eitthvert pláss svo hóparnir geti komist inn í kaffipásum þegar </w:t>
      </w:r>
      <w:r w:rsidR="00025DD2">
        <w:rPr>
          <w:rFonts w:ascii="Times New Roman" w:hAnsi="Times New Roman" w:cs="Times New Roman"/>
          <w:sz w:val="24"/>
        </w:rPr>
        <w:t>illa</w:t>
      </w:r>
      <w:r>
        <w:rPr>
          <w:rFonts w:ascii="Times New Roman" w:hAnsi="Times New Roman" w:cs="Times New Roman"/>
          <w:sz w:val="24"/>
        </w:rPr>
        <w:t xml:space="preserve"> viðrar, ásamt salernisaðstöðu.</w:t>
      </w:r>
      <w:r w:rsidR="00025DD2">
        <w:rPr>
          <w:rFonts w:ascii="Times New Roman" w:hAnsi="Times New Roman" w:cs="Times New Roman"/>
          <w:sz w:val="24"/>
        </w:rPr>
        <w:t xml:space="preserve"> Rusl er flokkað á fjóra vegu: Plast, pappír, almennt sorp, og flöskur og dósir. Flokkstjórar hverrar bækistöðvar sjá um að halda þeim hreinum. Í hverri viku eru stöðvarnar þrifnar sérstaklega. </w:t>
      </w:r>
    </w:p>
    <w:p w14:paraId="3680B087" w14:textId="77777777" w:rsidR="00025DD2" w:rsidRDefault="00F3072C" w:rsidP="00F3072C">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Verkfæri bækistöðvanna eru geymd í verkfæragámum. </w:t>
      </w:r>
      <w:r w:rsidR="00255D64">
        <w:rPr>
          <w:rFonts w:ascii="Times New Roman" w:hAnsi="Times New Roman" w:cs="Times New Roman"/>
          <w:sz w:val="24"/>
        </w:rPr>
        <w:t>Lagt er upp með</w:t>
      </w:r>
      <w:r>
        <w:rPr>
          <w:rFonts w:ascii="Times New Roman" w:hAnsi="Times New Roman" w:cs="Times New Roman"/>
          <w:sz w:val="24"/>
        </w:rPr>
        <w:t xml:space="preserve"> að verkfærunum sé raðað</w:t>
      </w:r>
      <w:r w:rsidR="00255D64">
        <w:rPr>
          <w:rFonts w:ascii="Times New Roman" w:hAnsi="Times New Roman" w:cs="Times New Roman"/>
          <w:sz w:val="24"/>
        </w:rPr>
        <w:t xml:space="preserve"> snyrtilega</w:t>
      </w:r>
      <w:r>
        <w:rPr>
          <w:rFonts w:ascii="Times New Roman" w:hAnsi="Times New Roman" w:cs="Times New Roman"/>
          <w:sz w:val="24"/>
        </w:rPr>
        <w:t xml:space="preserve"> inn í þann gám og í </w:t>
      </w:r>
      <w:r w:rsidR="004F63A9">
        <w:rPr>
          <w:rFonts w:ascii="Times New Roman" w:hAnsi="Times New Roman" w:cs="Times New Roman"/>
          <w:sz w:val="24"/>
        </w:rPr>
        <w:t>innan seilingar</w:t>
      </w:r>
      <w:r>
        <w:rPr>
          <w:rFonts w:ascii="Times New Roman" w:hAnsi="Times New Roman" w:cs="Times New Roman"/>
          <w:sz w:val="24"/>
        </w:rPr>
        <w:t xml:space="preserve"> fyrir þann sem gengur inn í hann. </w:t>
      </w:r>
      <w:r w:rsidR="00025DD2">
        <w:rPr>
          <w:rFonts w:ascii="Times New Roman" w:hAnsi="Times New Roman" w:cs="Times New Roman"/>
          <w:sz w:val="24"/>
        </w:rPr>
        <w:t xml:space="preserve">Í hverjum Skólagarði er einnig aðstaða fyrir starfsfólk </w:t>
      </w:r>
      <w:r w:rsidR="004F63A9">
        <w:rPr>
          <w:rFonts w:ascii="Times New Roman" w:hAnsi="Times New Roman" w:cs="Times New Roman"/>
          <w:sz w:val="24"/>
        </w:rPr>
        <w:t>til að setjast inn</w:t>
      </w:r>
      <w:r w:rsidR="00025DD2">
        <w:rPr>
          <w:rFonts w:ascii="Times New Roman" w:hAnsi="Times New Roman" w:cs="Times New Roman"/>
          <w:sz w:val="24"/>
        </w:rPr>
        <w:t xml:space="preserve"> og skipuleggja starfið, ásamt salernisaðstöðu.</w:t>
      </w:r>
    </w:p>
    <w:p w14:paraId="0200EBB6" w14:textId="77777777" w:rsidR="004F31D9" w:rsidRDefault="00025DD2" w:rsidP="00632CB4">
      <w:pPr>
        <w:spacing w:after="0" w:line="360" w:lineRule="auto"/>
        <w:ind w:firstLine="357"/>
        <w:jc w:val="both"/>
        <w:rPr>
          <w:rFonts w:ascii="Times New Roman" w:hAnsi="Times New Roman" w:cs="Times New Roman"/>
          <w:sz w:val="24"/>
        </w:rPr>
      </w:pPr>
      <w:r>
        <w:rPr>
          <w:rFonts w:ascii="Times New Roman" w:hAnsi="Times New Roman" w:cs="Times New Roman"/>
          <w:sz w:val="24"/>
        </w:rPr>
        <w:t>Á gátlista voru þrjú „nei“ við spurningu þrjú. Athugasemd sem fylgdi: „Vantar að sækja sorp oftar.“ Sorp, eins og garðúrgangurinn, er sótt af pokabíl Vinnuskólans og losað á viðeigandi máta. Passa þarf að sorp safnist ekki upp. Einnig barst almenn ábending að flokkunartunnur þær sem notaðar eru á bækistöðvum séu ekki nægilega stórar fyrir þann fjölda starfsfólks sem þar vinnur. Þegar það eru hátt í hundrað krakkar</w:t>
      </w:r>
      <w:r w:rsidR="002C09D9">
        <w:rPr>
          <w:rFonts w:ascii="Times New Roman" w:hAnsi="Times New Roman" w:cs="Times New Roman"/>
          <w:sz w:val="24"/>
        </w:rPr>
        <w:t xml:space="preserve"> að henda rusli á sama stað þá fyllast tunnurnar hratt og verða ósnyrtilegar. </w:t>
      </w:r>
    </w:p>
    <w:p w14:paraId="785F4F39" w14:textId="77777777" w:rsidR="002C09D9" w:rsidRDefault="002C09D9" w:rsidP="00632CB4">
      <w:pPr>
        <w:spacing w:after="0" w:line="360" w:lineRule="auto"/>
        <w:ind w:firstLine="357"/>
        <w:jc w:val="both"/>
        <w:rPr>
          <w:rFonts w:ascii="Times New Roman" w:hAnsi="Times New Roman" w:cs="Times New Roman"/>
          <w:sz w:val="24"/>
        </w:rPr>
      </w:pPr>
    </w:p>
    <w:p w14:paraId="7B6F410E" w14:textId="77777777" w:rsidR="002C09D9" w:rsidRPr="00275DCD" w:rsidRDefault="002C09D9" w:rsidP="002C09D9">
      <w:pPr>
        <w:spacing w:after="0" w:line="360" w:lineRule="auto"/>
        <w:jc w:val="both"/>
        <w:rPr>
          <w:rFonts w:ascii="Times New Roman" w:hAnsi="Times New Roman" w:cs="Times New Roman"/>
          <w:sz w:val="24"/>
        </w:rPr>
      </w:pPr>
      <w:r w:rsidRPr="00275DCD">
        <w:rPr>
          <w:rFonts w:ascii="Times New Roman" w:hAnsi="Times New Roman" w:cs="Times New Roman"/>
          <w:i/>
          <w:sz w:val="24"/>
          <w:u w:val="single"/>
        </w:rPr>
        <w:t xml:space="preserve">Spurning 4: Er viðeigandi hlífðarfatnaður </w:t>
      </w:r>
      <w:r w:rsidR="00275DCD">
        <w:rPr>
          <w:rFonts w:ascii="Times New Roman" w:hAnsi="Times New Roman" w:cs="Times New Roman"/>
          <w:i/>
          <w:sz w:val="24"/>
          <w:u w:val="single"/>
        </w:rPr>
        <w:t>í boði þegar við á</w:t>
      </w:r>
      <w:r w:rsidR="00275DCD">
        <w:rPr>
          <w:rFonts w:ascii="Times New Roman" w:hAnsi="Times New Roman" w:cs="Times New Roman"/>
          <w:i/>
          <w:sz w:val="24"/>
        </w:rPr>
        <w:t>?</w:t>
      </w:r>
    </w:p>
    <w:p w14:paraId="761FB6E2" w14:textId="77777777" w:rsidR="0004232D" w:rsidRDefault="009C3934" w:rsidP="002C09D9">
      <w:pPr>
        <w:spacing w:after="0" w:line="360" w:lineRule="auto"/>
        <w:jc w:val="both"/>
        <w:rPr>
          <w:rFonts w:ascii="Times New Roman" w:hAnsi="Times New Roman" w:cs="Times New Roman"/>
          <w:sz w:val="24"/>
        </w:rPr>
      </w:pPr>
      <w:r>
        <w:rPr>
          <w:rFonts w:ascii="Times New Roman" w:hAnsi="Times New Roman" w:cs="Times New Roman"/>
          <w:sz w:val="24"/>
        </w:rPr>
        <w:t xml:space="preserve">Allir starfsmenn fá garðyrkjuhanska til að eiga og einnig er öllum séð fyrir sýnileikavesti. Verkefni Vinnuskólans eru almennt ekki þannig að boðið er upp á hlífðarfatnað að öðru leyti. Unnið er úti og beint til starfsfólks að klæða sig eftir veðri. Ef nemandi mætir í ófullnægjandi vinnufatnaði er honum gefinn kostur á að snúa aftur heim til sín og klæða sig betur. </w:t>
      </w:r>
    </w:p>
    <w:p w14:paraId="39B80598" w14:textId="77777777" w:rsidR="002C09D9" w:rsidRPr="002C09D9" w:rsidRDefault="009C3934" w:rsidP="0004232D">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Áður fyrr var það hluti af störfum Vinnuskólans að slá gras með sláttuvélum og sláttuorfum. Var þá </w:t>
      </w:r>
      <w:r w:rsidR="0004232D">
        <w:rPr>
          <w:rFonts w:ascii="Times New Roman" w:hAnsi="Times New Roman" w:cs="Times New Roman"/>
          <w:sz w:val="24"/>
        </w:rPr>
        <w:t xml:space="preserve">séð fyrir hlífðargleraugum og legghlífum. Slík störf eru ekki lengur á könnu Vinnuskólans. Þegar hluti flokkstjóra málar eða ber á viðarvörn eiga að vera í boði málningargallar og grímur ef þess er þörf. </w:t>
      </w:r>
      <w:r w:rsidR="00BB1F30">
        <w:rPr>
          <w:rFonts w:ascii="Times New Roman" w:hAnsi="Times New Roman" w:cs="Times New Roman"/>
          <w:sz w:val="24"/>
        </w:rPr>
        <w:t>Ekki er þörf á eyrnahlífum.</w:t>
      </w:r>
    </w:p>
    <w:p w14:paraId="63BB7E0B" w14:textId="77777777" w:rsidR="00253F35" w:rsidRDefault="0004232D" w:rsidP="00253F35">
      <w:pPr>
        <w:spacing w:after="0" w:line="360" w:lineRule="auto"/>
        <w:ind w:firstLine="357"/>
        <w:jc w:val="both"/>
        <w:rPr>
          <w:rFonts w:ascii="Times New Roman" w:hAnsi="Times New Roman" w:cs="Times New Roman"/>
          <w:sz w:val="24"/>
        </w:rPr>
      </w:pPr>
      <w:r>
        <w:rPr>
          <w:rFonts w:ascii="Times New Roman" w:hAnsi="Times New Roman" w:cs="Times New Roman"/>
          <w:sz w:val="24"/>
        </w:rPr>
        <w:lastRenderedPageBreak/>
        <w:t xml:space="preserve">Á gátlista sem lagður var fyrir flokkstjóra voru nítján „nei“ við spurningu fjögur sem eru flest  slík svör sem nokkur spurning fékk. Af athugasemdum sem spurningin fékk </w:t>
      </w:r>
      <w:r w:rsidR="00253F35">
        <w:rPr>
          <w:rFonts w:ascii="Times New Roman" w:hAnsi="Times New Roman" w:cs="Times New Roman"/>
          <w:sz w:val="24"/>
        </w:rPr>
        <w:t>var helmingur þeirra um regnfatnað, rúmur þriðjungur um málningarfatnað, ein um „hlífar (slá gras)“ (þó slíkt sé ekki gert í Vinnuskólanum), og ein sem taldi að Vinnuskólinn ætti að sjá fyrir fatapening.</w:t>
      </w:r>
      <w:r w:rsidR="006C03DE">
        <w:rPr>
          <w:rFonts w:ascii="Times New Roman" w:hAnsi="Times New Roman" w:cs="Times New Roman"/>
          <w:sz w:val="24"/>
        </w:rPr>
        <w:t xml:space="preserve"> </w:t>
      </w:r>
    </w:p>
    <w:p w14:paraId="2ADF666E" w14:textId="77777777" w:rsidR="006C03DE" w:rsidRDefault="006C03DE" w:rsidP="00255D64">
      <w:pPr>
        <w:spacing w:after="0" w:line="360" w:lineRule="auto"/>
        <w:jc w:val="both"/>
        <w:rPr>
          <w:rFonts w:ascii="Times New Roman" w:hAnsi="Times New Roman" w:cs="Times New Roman"/>
          <w:sz w:val="24"/>
        </w:rPr>
      </w:pPr>
    </w:p>
    <w:p w14:paraId="57695C28" w14:textId="77777777" w:rsidR="006C03DE" w:rsidRPr="00275DCD" w:rsidRDefault="006C03DE" w:rsidP="006C03DE">
      <w:pPr>
        <w:spacing w:after="0" w:line="360" w:lineRule="auto"/>
        <w:jc w:val="both"/>
        <w:rPr>
          <w:rFonts w:ascii="Times New Roman" w:hAnsi="Times New Roman" w:cs="Times New Roman"/>
          <w:sz w:val="24"/>
        </w:rPr>
      </w:pPr>
      <w:r w:rsidRPr="00275DCD">
        <w:rPr>
          <w:rFonts w:ascii="Times New Roman" w:hAnsi="Times New Roman" w:cs="Times New Roman"/>
          <w:i/>
          <w:sz w:val="24"/>
          <w:u w:val="single"/>
        </w:rPr>
        <w:t>Spurning 5: Er skyndihjálparbúnaður tiltækur</w:t>
      </w:r>
      <w:r w:rsidR="00275DCD">
        <w:rPr>
          <w:rFonts w:ascii="Times New Roman" w:hAnsi="Times New Roman" w:cs="Times New Roman"/>
          <w:i/>
          <w:sz w:val="24"/>
          <w:u w:val="single"/>
        </w:rPr>
        <w:t xml:space="preserve"> á vinnustaðnum</w:t>
      </w:r>
      <w:r w:rsidR="00275DCD">
        <w:rPr>
          <w:rFonts w:ascii="Times New Roman" w:hAnsi="Times New Roman" w:cs="Times New Roman"/>
          <w:i/>
          <w:sz w:val="24"/>
        </w:rPr>
        <w:t>?</w:t>
      </w:r>
    </w:p>
    <w:p w14:paraId="00014E57" w14:textId="77777777" w:rsidR="006C03DE" w:rsidRDefault="006C03DE" w:rsidP="006C03DE">
      <w:pPr>
        <w:spacing w:after="0" w:line="360" w:lineRule="auto"/>
        <w:jc w:val="both"/>
        <w:rPr>
          <w:rFonts w:ascii="Times New Roman" w:hAnsi="Times New Roman" w:cs="Times New Roman"/>
          <w:sz w:val="24"/>
        </w:rPr>
      </w:pPr>
      <w:r>
        <w:rPr>
          <w:rFonts w:ascii="Times New Roman" w:hAnsi="Times New Roman" w:cs="Times New Roman"/>
          <w:sz w:val="24"/>
        </w:rPr>
        <w:t xml:space="preserve">Á öllum bækistöðvum og skólagörðum er skyndihjálparkassi sem flokkstjórum og garðstjórum er gefin þjálfun í að nota. Voru keyptir nýir síðast árið 2018 og reglulega innihald þeirra athugað og endurnýjað. </w:t>
      </w:r>
      <w:r w:rsidR="00275DCD">
        <w:rPr>
          <w:rFonts w:ascii="Times New Roman" w:hAnsi="Times New Roman" w:cs="Times New Roman"/>
          <w:sz w:val="24"/>
        </w:rPr>
        <w:t>Á gátlista var eitt „nei“ við spurningu fimm, viðkomandi var upplýstur um tilvist og staðsetningu skyndihjálparbúnaðar. Ekki eru stuðtæki á bækistöðvum.</w:t>
      </w:r>
    </w:p>
    <w:p w14:paraId="4D2710FC" w14:textId="77777777" w:rsidR="00275DCD" w:rsidRPr="00275DCD" w:rsidRDefault="00275DCD" w:rsidP="006C03DE">
      <w:pPr>
        <w:spacing w:after="0" w:line="360" w:lineRule="auto"/>
        <w:jc w:val="both"/>
        <w:rPr>
          <w:rFonts w:ascii="Times New Roman" w:hAnsi="Times New Roman" w:cs="Times New Roman"/>
          <w:sz w:val="24"/>
          <w:u w:val="single"/>
        </w:rPr>
      </w:pPr>
    </w:p>
    <w:p w14:paraId="6EC361EC" w14:textId="77777777" w:rsidR="00275DCD" w:rsidRPr="00275DCD" w:rsidRDefault="00275DCD" w:rsidP="006C03DE">
      <w:pPr>
        <w:spacing w:after="0" w:line="360" w:lineRule="auto"/>
        <w:jc w:val="both"/>
        <w:rPr>
          <w:rFonts w:ascii="Times New Roman" w:hAnsi="Times New Roman" w:cs="Times New Roman"/>
          <w:sz w:val="24"/>
        </w:rPr>
      </w:pPr>
      <w:r w:rsidRPr="00275DCD">
        <w:rPr>
          <w:rFonts w:ascii="Times New Roman" w:hAnsi="Times New Roman" w:cs="Times New Roman"/>
          <w:i/>
          <w:sz w:val="24"/>
          <w:u w:val="single"/>
        </w:rPr>
        <w:t>Spurning 6: Eru vinnu</w:t>
      </w:r>
      <w:r>
        <w:rPr>
          <w:rFonts w:ascii="Times New Roman" w:hAnsi="Times New Roman" w:cs="Times New Roman"/>
          <w:i/>
          <w:sz w:val="24"/>
          <w:u w:val="single"/>
        </w:rPr>
        <w:t>slys skráð og tilkynnt</w:t>
      </w:r>
      <w:r>
        <w:rPr>
          <w:rFonts w:ascii="Times New Roman" w:hAnsi="Times New Roman" w:cs="Times New Roman"/>
          <w:i/>
          <w:sz w:val="24"/>
        </w:rPr>
        <w:t>?</w:t>
      </w:r>
    </w:p>
    <w:p w14:paraId="58908249" w14:textId="77777777" w:rsidR="00275DCD" w:rsidRDefault="00275DCD" w:rsidP="006C03DE">
      <w:pPr>
        <w:spacing w:after="0" w:line="360" w:lineRule="auto"/>
        <w:jc w:val="both"/>
        <w:rPr>
          <w:rFonts w:ascii="Times New Roman" w:hAnsi="Times New Roman" w:cs="Times New Roman"/>
          <w:sz w:val="24"/>
        </w:rPr>
      </w:pPr>
      <w:r>
        <w:rPr>
          <w:rFonts w:ascii="Times New Roman" w:hAnsi="Times New Roman" w:cs="Times New Roman"/>
          <w:sz w:val="24"/>
        </w:rPr>
        <w:t>Eitt af námskeiðunum sem flokkstjórar sitja í byrjun sumars er hvernig skal bera sig að við vinnuslys. Er þar farið í gegnum ferlið við að skrá og tilkynna vinnuslys til viðeigandi yfirvalda. Ekkert „nei“ við spurningu sex á gátlista.</w:t>
      </w:r>
    </w:p>
    <w:p w14:paraId="3AE3058F" w14:textId="77777777" w:rsidR="00275DCD" w:rsidRDefault="00275DCD" w:rsidP="006C03DE">
      <w:pPr>
        <w:spacing w:after="0" w:line="360" w:lineRule="auto"/>
        <w:jc w:val="both"/>
        <w:rPr>
          <w:rFonts w:ascii="Times New Roman" w:hAnsi="Times New Roman" w:cs="Times New Roman"/>
          <w:sz w:val="24"/>
        </w:rPr>
      </w:pPr>
    </w:p>
    <w:p w14:paraId="32590D07" w14:textId="77777777" w:rsidR="00275DCD" w:rsidRPr="00275DCD" w:rsidRDefault="00275DCD" w:rsidP="00FB73E5">
      <w:pPr>
        <w:pStyle w:val="Heading2"/>
        <w:spacing w:before="0" w:line="360" w:lineRule="auto"/>
        <w:jc w:val="both"/>
        <w:rPr>
          <w:rFonts w:ascii="Times New Roman" w:hAnsi="Times New Roman" w:cs="Times New Roman"/>
          <w:b/>
          <w:color w:val="auto"/>
          <w:sz w:val="24"/>
        </w:rPr>
      </w:pPr>
      <w:r w:rsidRPr="00275DCD">
        <w:rPr>
          <w:rFonts w:ascii="Times New Roman" w:hAnsi="Times New Roman" w:cs="Times New Roman"/>
          <w:b/>
          <w:color w:val="auto"/>
          <w:sz w:val="24"/>
        </w:rPr>
        <w:t>3.3 Umhverfisþættir</w:t>
      </w:r>
    </w:p>
    <w:p w14:paraId="1D55835C" w14:textId="77777777" w:rsidR="006C03DE" w:rsidRPr="00275DCD" w:rsidRDefault="00275DCD" w:rsidP="00275DCD">
      <w:pPr>
        <w:spacing w:after="0" w:line="360" w:lineRule="auto"/>
        <w:jc w:val="both"/>
        <w:rPr>
          <w:rFonts w:ascii="Times New Roman" w:hAnsi="Times New Roman" w:cs="Times New Roman"/>
          <w:i/>
          <w:sz w:val="24"/>
        </w:rPr>
      </w:pPr>
      <w:r>
        <w:rPr>
          <w:rFonts w:ascii="Times New Roman" w:hAnsi="Times New Roman" w:cs="Times New Roman"/>
          <w:i/>
          <w:sz w:val="24"/>
          <w:u w:val="single"/>
        </w:rPr>
        <w:t>Spurning 7: Eru gönguleiðir og vinnusvæði greið og örugg</w:t>
      </w:r>
      <w:r>
        <w:rPr>
          <w:rFonts w:ascii="Times New Roman" w:hAnsi="Times New Roman" w:cs="Times New Roman"/>
          <w:i/>
          <w:sz w:val="24"/>
        </w:rPr>
        <w:t>?</w:t>
      </w:r>
    </w:p>
    <w:p w14:paraId="749D34A3" w14:textId="77777777" w:rsidR="00275DCD" w:rsidRDefault="00B02B76" w:rsidP="00B02B76">
      <w:pPr>
        <w:spacing w:after="0" w:line="360" w:lineRule="auto"/>
        <w:jc w:val="both"/>
        <w:rPr>
          <w:rFonts w:ascii="Times New Roman" w:hAnsi="Times New Roman" w:cs="Times New Roman"/>
          <w:sz w:val="24"/>
        </w:rPr>
      </w:pPr>
      <w:r>
        <w:rPr>
          <w:rFonts w:ascii="Times New Roman" w:hAnsi="Times New Roman" w:cs="Times New Roman"/>
          <w:sz w:val="24"/>
        </w:rPr>
        <w:t>Garðyrkjuhópar Vinnuskólans fara um víðan völl við störf sín. Er það starf Vinnuskólans, ásamt öðrum, að viðhalda göngustígum bæjarins. Á þéttum gróðrarsvæðum og inni í beðum og limgerðum getur verið erfitt að sjá</w:t>
      </w:r>
      <w:r w:rsidR="00215B01">
        <w:rPr>
          <w:rFonts w:ascii="Times New Roman" w:hAnsi="Times New Roman" w:cs="Times New Roman"/>
          <w:sz w:val="24"/>
        </w:rPr>
        <w:t xml:space="preserve"> til jarðar og</w:t>
      </w:r>
      <w:r>
        <w:rPr>
          <w:rFonts w:ascii="Times New Roman" w:hAnsi="Times New Roman" w:cs="Times New Roman"/>
          <w:sz w:val="24"/>
        </w:rPr>
        <w:t xml:space="preserve"> hvar </w:t>
      </w:r>
      <w:r w:rsidR="00215B01">
        <w:rPr>
          <w:rFonts w:ascii="Times New Roman" w:hAnsi="Times New Roman" w:cs="Times New Roman"/>
          <w:sz w:val="24"/>
        </w:rPr>
        <w:t>sé öruggt að drepa niður fæti</w:t>
      </w:r>
      <w:r>
        <w:rPr>
          <w:rFonts w:ascii="Times New Roman" w:hAnsi="Times New Roman" w:cs="Times New Roman"/>
          <w:sz w:val="24"/>
        </w:rPr>
        <w:t>.</w:t>
      </w:r>
    </w:p>
    <w:p w14:paraId="4DF957B6" w14:textId="77777777" w:rsidR="00B02B76" w:rsidRDefault="00E31FED" w:rsidP="00B02B76">
      <w:pPr>
        <w:spacing w:after="0" w:line="360" w:lineRule="auto"/>
        <w:ind w:firstLine="357"/>
        <w:jc w:val="both"/>
        <w:rPr>
          <w:rFonts w:ascii="Times New Roman" w:hAnsi="Times New Roman" w:cs="Times New Roman"/>
          <w:sz w:val="24"/>
        </w:rPr>
      </w:pPr>
      <w:r>
        <w:rPr>
          <w:rFonts w:ascii="Times New Roman" w:hAnsi="Times New Roman" w:cs="Times New Roman"/>
          <w:sz w:val="24"/>
        </w:rPr>
        <w:t>Á gátlista var eitt „nei“ við spurningu sjö ásamt athugasemd: „Vantar virkandi klósett“. Eðli málsins samkvæmt kemur iðulega fyrir við garðyrkjustörf um bæinn að smá spölur er á næsta klósett. Er nemendum þá veitt heimild til að ganga aftur á bækistöðina og nýta salernið þar.</w:t>
      </w:r>
    </w:p>
    <w:p w14:paraId="71A6BCC0" w14:textId="77777777" w:rsidR="00E31FED" w:rsidRDefault="00E31FED" w:rsidP="00B02B76">
      <w:pPr>
        <w:spacing w:after="0" w:line="360" w:lineRule="auto"/>
        <w:ind w:firstLine="357"/>
        <w:jc w:val="both"/>
        <w:rPr>
          <w:rFonts w:ascii="Times New Roman" w:hAnsi="Times New Roman" w:cs="Times New Roman"/>
          <w:sz w:val="24"/>
        </w:rPr>
      </w:pPr>
    </w:p>
    <w:p w14:paraId="24A41793" w14:textId="77777777" w:rsidR="00E31FED" w:rsidRPr="00E31FED" w:rsidRDefault="00E31FED" w:rsidP="00E31FED">
      <w:pPr>
        <w:spacing w:after="0" w:line="360" w:lineRule="auto"/>
        <w:jc w:val="both"/>
        <w:rPr>
          <w:rFonts w:ascii="Times New Roman" w:hAnsi="Times New Roman" w:cs="Times New Roman"/>
          <w:sz w:val="24"/>
        </w:rPr>
      </w:pPr>
      <w:r>
        <w:rPr>
          <w:rFonts w:ascii="Times New Roman" w:hAnsi="Times New Roman" w:cs="Times New Roman"/>
          <w:i/>
          <w:sz w:val="24"/>
          <w:u w:val="single"/>
        </w:rPr>
        <w:t>Spurning 8: Er dregið úr hávaða eins og kostur er</w:t>
      </w:r>
      <w:r>
        <w:rPr>
          <w:rFonts w:ascii="Times New Roman" w:hAnsi="Times New Roman" w:cs="Times New Roman"/>
          <w:i/>
          <w:sz w:val="24"/>
        </w:rPr>
        <w:t>?</w:t>
      </w:r>
    </w:p>
    <w:p w14:paraId="462925C3" w14:textId="77777777" w:rsidR="00EA422C" w:rsidRDefault="00EA422C" w:rsidP="00E31FED">
      <w:pPr>
        <w:spacing w:after="0" w:line="360" w:lineRule="auto"/>
        <w:jc w:val="both"/>
        <w:rPr>
          <w:rFonts w:ascii="Times New Roman" w:hAnsi="Times New Roman" w:cs="Times New Roman"/>
          <w:sz w:val="24"/>
        </w:rPr>
      </w:pPr>
      <w:r>
        <w:rPr>
          <w:rFonts w:ascii="Times New Roman" w:hAnsi="Times New Roman" w:cs="Times New Roman"/>
          <w:sz w:val="24"/>
        </w:rPr>
        <w:t xml:space="preserve">Sjónarmið sem tengjast hávaðavörnum Vinnuskólans eru tvenns konar. Annars vegar er starfað víðs vegar um bæinn og gæta þarf að hávaði á vinnustað fari ekki yfir viðmiðunarmörk. Garðyrkjuhópar Vinnuskólans vinna ekki við umferðaræðar og ef það eru háværar vinnuvélar nálægt þá þarf að bregðast við því á staðnum. Hins vegar má hávaði ekki vera slíkur að flokkstjóri </w:t>
      </w:r>
      <w:r w:rsidR="005C5567">
        <w:rPr>
          <w:rFonts w:ascii="Times New Roman" w:hAnsi="Times New Roman" w:cs="Times New Roman"/>
          <w:sz w:val="24"/>
        </w:rPr>
        <w:t>eða</w:t>
      </w:r>
      <w:r>
        <w:rPr>
          <w:rFonts w:ascii="Times New Roman" w:hAnsi="Times New Roman" w:cs="Times New Roman"/>
          <w:sz w:val="24"/>
        </w:rPr>
        <w:t xml:space="preserve"> annað starfsfólk þurfi að æpa til að fá athygli. Það getur skaðað raddbönd og hafa flokkstjórar fengið fræðslu tengda þessu.</w:t>
      </w:r>
    </w:p>
    <w:p w14:paraId="339A8EFE" w14:textId="77777777" w:rsidR="00E31FED" w:rsidRDefault="00EA422C" w:rsidP="00B02B76">
      <w:pPr>
        <w:spacing w:after="0" w:line="360" w:lineRule="auto"/>
        <w:ind w:firstLine="357"/>
        <w:jc w:val="both"/>
        <w:rPr>
          <w:rFonts w:ascii="Times New Roman" w:hAnsi="Times New Roman" w:cs="Times New Roman"/>
          <w:sz w:val="24"/>
        </w:rPr>
      </w:pPr>
      <w:r>
        <w:rPr>
          <w:rFonts w:ascii="Times New Roman" w:hAnsi="Times New Roman" w:cs="Times New Roman"/>
          <w:sz w:val="24"/>
        </w:rPr>
        <w:lastRenderedPageBreak/>
        <w:t>Á gátlista voru þrír sem svöruðu spurningu átta neitandi, athugasemd sem fylgdi: „Hávær tónlist“. Starfsfólki Vinnuskólans er leyfilegt að taka með sér hljómflutningstæki í vinnuna og spila tónlist í samráði við flokkstjóra. Ef slík tónlist er of hávær þarf flokkstjóri hverju sinni að grípa inn í.</w:t>
      </w:r>
    </w:p>
    <w:p w14:paraId="4B6C885B" w14:textId="77777777" w:rsidR="00EA422C" w:rsidRDefault="00EA422C" w:rsidP="00B02B76">
      <w:pPr>
        <w:spacing w:after="0" w:line="360" w:lineRule="auto"/>
        <w:ind w:firstLine="357"/>
        <w:jc w:val="both"/>
        <w:rPr>
          <w:rFonts w:ascii="Times New Roman" w:hAnsi="Times New Roman" w:cs="Times New Roman"/>
          <w:sz w:val="24"/>
        </w:rPr>
      </w:pPr>
    </w:p>
    <w:p w14:paraId="1DB7DBFC" w14:textId="77777777" w:rsidR="00EA422C" w:rsidRDefault="00EA422C" w:rsidP="00EA422C">
      <w:pPr>
        <w:spacing w:after="0" w:line="360" w:lineRule="auto"/>
        <w:jc w:val="both"/>
        <w:rPr>
          <w:rFonts w:ascii="Times New Roman" w:hAnsi="Times New Roman" w:cs="Times New Roman"/>
          <w:sz w:val="24"/>
        </w:rPr>
      </w:pPr>
      <w:r>
        <w:rPr>
          <w:rFonts w:ascii="Times New Roman" w:hAnsi="Times New Roman" w:cs="Times New Roman"/>
          <w:i/>
          <w:sz w:val="24"/>
          <w:u w:val="single"/>
        </w:rPr>
        <w:t>Spurning 9: Er dregið úr líffræðilegum áhættuþáttum eins og kostur er</w:t>
      </w:r>
      <w:r>
        <w:rPr>
          <w:rFonts w:ascii="Times New Roman" w:hAnsi="Times New Roman" w:cs="Times New Roman"/>
          <w:i/>
          <w:sz w:val="24"/>
        </w:rPr>
        <w:t>?</w:t>
      </w:r>
    </w:p>
    <w:p w14:paraId="317F0C9E" w14:textId="77777777" w:rsidR="000A2DCE" w:rsidRDefault="000A2DCE" w:rsidP="00EA422C">
      <w:pPr>
        <w:spacing w:after="0" w:line="360" w:lineRule="auto"/>
        <w:jc w:val="both"/>
        <w:rPr>
          <w:rFonts w:ascii="Times New Roman" w:hAnsi="Times New Roman" w:cs="Times New Roman"/>
          <w:sz w:val="24"/>
        </w:rPr>
      </w:pPr>
      <w:r>
        <w:rPr>
          <w:rFonts w:ascii="Times New Roman" w:hAnsi="Times New Roman" w:cs="Times New Roman"/>
          <w:sz w:val="24"/>
        </w:rPr>
        <w:t>Helstu áhættuþættir sem steðja að starfsfólki Vinnuskólans eru:</w:t>
      </w:r>
    </w:p>
    <w:p w14:paraId="7213DA78" w14:textId="77777777" w:rsidR="000A2DCE" w:rsidRDefault="000A2DCE" w:rsidP="000A2DCE">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Tröllahvönn og aðrar eitraðar plöntur sem kunna að vera á vegi þeirra. Ekki er óþekkt að tröllahvönn finnist í Kópavogi. Flokkstjórum er kennt að þekkja tröllahvönn, gullregn, og </w:t>
      </w:r>
      <w:r w:rsidR="005C5567">
        <w:rPr>
          <w:rFonts w:ascii="Times New Roman" w:hAnsi="Times New Roman" w:cs="Times New Roman"/>
          <w:sz w:val="24"/>
        </w:rPr>
        <w:t>annan</w:t>
      </w:r>
      <w:r>
        <w:rPr>
          <w:rFonts w:ascii="Times New Roman" w:hAnsi="Times New Roman" w:cs="Times New Roman"/>
          <w:sz w:val="24"/>
        </w:rPr>
        <w:t xml:space="preserve"> </w:t>
      </w:r>
      <w:r w:rsidR="005C5567">
        <w:rPr>
          <w:rFonts w:ascii="Times New Roman" w:hAnsi="Times New Roman" w:cs="Times New Roman"/>
          <w:sz w:val="24"/>
        </w:rPr>
        <w:t xml:space="preserve">varasaman gróður </w:t>
      </w:r>
      <w:r>
        <w:rPr>
          <w:rFonts w:ascii="Times New Roman" w:hAnsi="Times New Roman" w:cs="Times New Roman"/>
          <w:sz w:val="24"/>
        </w:rPr>
        <w:t xml:space="preserve">sem </w:t>
      </w:r>
      <w:r w:rsidR="005C5567">
        <w:rPr>
          <w:rFonts w:ascii="Times New Roman" w:hAnsi="Times New Roman" w:cs="Times New Roman"/>
          <w:sz w:val="24"/>
        </w:rPr>
        <w:t xml:space="preserve">kann </w:t>
      </w:r>
      <w:r>
        <w:rPr>
          <w:rFonts w:ascii="Times New Roman" w:hAnsi="Times New Roman" w:cs="Times New Roman"/>
          <w:sz w:val="24"/>
        </w:rPr>
        <w:t>að finnast í byggð. Starfsfólk er ávalt í garðyrkjuhönskum við störf sem verndar gegn ertandi plöntum, s.s. brenninetlu, og þyrnum.</w:t>
      </w:r>
    </w:p>
    <w:p w14:paraId="7EB11BF6" w14:textId="77777777" w:rsidR="000A2DCE" w:rsidRDefault="000A2DCE" w:rsidP="001E224D">
      <w:pPr>
        <w:spacing w:after="0" w:line="360" w:lineRule="auto"/>
        <w:ind w:firstLine="357"/>
        <w:jc w:val="both"/>
        <w:rPr>
          <w:rFonts w:ascii="Times New Roman" w:hAnsi="Times New Roman" w:cs="Times New Roman"/>
          <w:sz w:val="24"/>
        </w:rPr>
      </w:pPr>
      <w:r>
        <w:rPr>
          <w:rFonts w:ascii="Times New Roman" w:hAnsi="Times New Roman" w:cs="Times New Roman"/>
          <w:sz w:val="24"/>
        </w:rPr>
        <w:t>Í öðru lagi finnast glerbrot, sprautunálar, og aðrir skaðlegir hlutir á víðavangi og í beðum sem hópar starfa við. Þegar slíkir hlutir finnast er haft samband við yfirflokkstjóra sem gerir viðeigandi ráðstafanir.</w:t>
      </w:r>
      <w:r w:rsidR="001E224D" w:rsidRPr="001E224D">
        <w:rPr>
          <w:rFonts w:ascii="Times New Roman" w:hAnsi="Times New Roman" w:cs="Times New Roman"/>
          <w:sz w:val="24"/>
        </w:rPr>
        <w:t xml:space="preserve"> </w:t>
      </w:r>
      <w:r w:rsidR="001E224D">
        <w:rPr>
          <w:rFonts w:ascii="Times New Roman" w:hAnsi="Times New Roman" w:cs="Times New Roman"/>
          <w:sz w:val="24"/>
        </w:rPr>
        <w:t>Finnist geitungabú er hringt á meindýraeyði.</w:t>
      </w:r>
    </w:p>
    <w:p w14:paraId="6B8A9BA2" w14:textId="77777777" w:rsidR="000A2DCE" w:rsidRDefault="000A2DCE" w:rsidP="000A2DCE">
      <w:pPr>
        <w:spacing w:after="0" w:line="360" w:lineRule="auto"/>
        <w:ind w:firstLine="357"/>
        <w:jc w:val="both"/>
        <w:rPr>
          <w:rFonts w:ascii="Times New Roman" w:hAnsi="Times New Roman" w:cs="Times New Roman"/>
          <w:sz w:val="24"/>
        </w:rPr>
      </w:pPr>
      <w:r>
        <w:rPr>
          <w:rFonts w:ascii="Times New Roman" w:hAnsi="Times New Roman" w:cs="Times New Roman"/>
          <w:sz w:val="24"/>
        </w:rPr>
        <w:t>Loks í þriðja lagi eru margir hlutir sem geta kallað fram ofnæmisviðbrögð hjá starfsfólki. Eru slík mál mjög tilviksbundin</w:t>
      </w:r>
      <w:r w:rsidR="001E224D">
        <w:rPr>
          <w:rFonts w:ascii="Times New Roman" w:hAnsi="Times New Roman" w:cs="Times New Roman"/>
          <w:sz w:val="24"/>
        </w:rPr>
        <w:t xml:space="preserve"> og geta margir í sama hóp verið með mismunandi matar- eða gróðurofnæmi. Leitast Vinnuskólinn við að safna upplýsingum um möguleg ofnæmi í umsóknarferlinu og almennt í samskiptum við forsjáraðila og </w:t>
      </w:r>
      <w:r w:rsidR="005C5567">
        <w:rPr>
          <w:rFonts w:ascii="Times New Roman" w:hAnsi="Times New Roman" w:cs="Times New Roman"/>
          <w:sz w:val="24"/>
        </w:rPr>
        <w:t>starfsfólk</w:t>
      </w:r>
      <w:r w:rsidR="001E224D">
        <w:rPr>
          <w:rFonts w:ascii="Times New Roman" w:hAnsi="Times New Roman" w:cs="Times New Roman"/>
          <w:sz w:val="24"/>
        </w:rPr>
        <w:t>.</w:t>
      </w:r>
    </w:p>
    <w:p w14:paraId="3F818C04" w14:textId="77777777" w:rsidR="00EA422C" w:rsidRPr="00EA422C" w:rsidRDefault="001E224D" w:rsidP="000A2DCE">
      <w:pPr>
        <w:spacing w:after="0" w:line="360" w:lineRule="auto"/>
        <w:ind w:firstLine="357"/>
        <w:jc w:val="both"/>
        <w:rPr>
          <w:rFonts w:ascii="Times New Roman" w:hAnsi="Times New Roman" w:cs="Times New Roman"/>
          <w:sz w:val="24"/>
        </w:rPr>
      </w:pPr>
      <w:r>
        <w:rPr>
          <w:rFonts w:ascii="Times New Roman" w:hAnsi="Times New Roman" w:cs="Times New Roman"/>
          <w:sz w:val="24"/>
        </w:rPr>
        <w:t>Við spurningu níu voru fjögur „nei“. Engin athugasemd fylgdi en ljóst er að á jafn víðtækum og fjölbreytilegum vinnustað sem Vinnuskólinn er þá eru ótal áhættuþættir sem illgerlegt er að sjá fyrir. Þarf þá að bregðast við hverju sinni.</w:t>
      </w:r>
    </w:p>
    <w:p w14:paraId="67E53A29" w14:textId="77777777" w:rsidR="00EA422C" w:rsidRDefault="00EA422C" w:rsidP="00B02B76">
      <w:pPr>
        <w:spacing w:after="0" w:line="360" w:lineRule="auto"/>
        <w:ind w:firstLine="357"/>
        <w:jc w:val="both"/>
        <w:rPr>
          <w:rFonts w:ascii="Times New Roman" w:hAnsi="Times New Roman" w:cs="Times New Roman"/>
          <w:sz w:val="24"/>
        </w:rPr>
      </w:pPr>
    </w:p>
    <w:p w14:paraId="5FF52663" w14:textId="77777777" w:rsidR="00FB73E5" w:rsidRPr="00FB73E5" w:rsidRDefault="00FB73E5" w:rsidP="00FB73E5">
      <w:pPr>
        <w:pStyle w:val="Heading2"/>
        <w:spacing w:before="0" w:line="360" w:lineRule="auto"/>
        <w:jc w:val="both"/>
        <w:rPr>
          <w:rFonts w:ascii="Times New Roman" w:hAnsi="Times New Roman" w:cs="Times New Roman"/>
          <w:b/>
          <w:color w:val="auto"/>
          <w:sz w:val="24"/>
        </w:rPr>
      </w:pPr>
      <w:r>
        <w:rPr>
          <w:rFonts w:ascii="Times New Roman" w:hAnsi="Times New Roman" w:cs="Times New Roman"/>
          <w:b/>
          <w:color w:val="auto"/>
          <w:sz w:val="24"/>
        </w:rPr>
        <w:t>3.4 Hreyfi- og stoðkerfi</w:t>
      </w:r>
    </w:p>
    <w:p w14:paraId="5ACE8898" w14:textId="77777777" w:rsidR="00C32429" w:rsidRPr="00C32429" w:rsidRDefault="00C32429" w:rsidP="00FB73E5">
      <w:pPr>
        <w:spacing w:after="0" w:line="360" w:lineRule="auto"/>
        <w:jc w:val="both"/>
        <w:rPr>
          <w:rFonts w:ascii="Times New Roman" w:hAnsi="Times New Roman" w:cs="Times New Roman"/>
          <w:sz w:val="24"/>
        </w:rPr>
      </w:pPr>
      <w:r>
        <w:rPr>
          <w:rFonts w:ascii="Times New Roman" w:hAnsi="Times New Roman" w:cs="Times New Roman"/>
          <w:i/>
          <w:sz w:val="24"/>
          <w:u w:val="single"/>
        </w:rPr>
        <w:t>Spurning 10: Hafa starfsmenn nægilegt rými til að athafna sig við verkin</w:t>
      </w:r>
      <w:r>
        <w:rPr>
          <w:rFonts w:ascii="Times New Roman" w:hAnsi="Times New Roman" w:cs="Times New Roman"/>
          <w:i/>
          <w:sz w:val="24"/>
        </w:rPr>
        <w:t>?</w:t>
      </w:r>
    </w:p>
    <w:p w14:paraId="405B06E3" w14:textId="77777777" w:rsidR="0004232D" w:rsidRDefault="00137DF9" w:rsidP="00C32429">
      <w:pPr>
        <w:spacing w:after="0" w:line="360" w:lineRule="auto"/>
        <w:jc w:val="both"/>
        <w:rPr>
          <w:rFonts w:ascii="Times New Roman" w:hAnsi="Times New Roman" w:cs="Times New Roman"/>
          <w:sz w:val="24"/>
        </w:rPr>
      </w:pPr>
      <w:r>
        <w:rPr>
          <w:rFonts w:ascii="Times New Roman" w:hAnsi="Times New Roman" w:cs="Times New Roman"/>
          <w:sz w:val="24"/>
        </w:rPr>
        <w:t>Spurning tíu fékk engin neitandi svör á gátlista. Er það í samræmi við væntingar áhættufulltrúa. Ábending barst að stundum þurfi að fara djúpt inn í beð og þá geti verið takmarkað rými til að athafna sig. Slíkt er tilfallandi og varir ekki í langan tíma.</w:t>
      </w:r>
    </w:p>
    <w:p w14:paraId="7F23F9DE" w14:textId="77777777" w:rsidR="00137DF9" w:rsidRDefault="00137DF9" w:rsidP="00C32429">
      <w:pPr>
        <w:spacing w:after="0" w:line="360" w:lineRule="auto"/>
        <w:jc w:val="both"/>
        <w:rPr>
          <w:rFonts w:ascii="Times New Roman" w:hAnsi="Times New Roman" w:cs="Times New Roman"/>
          <w:sz w:val="24"/>
        </w:rPr>
      </w:pPr>
    </w:p>
    <w:p w14:paraId="2235BDD3" w14:textId="77777777" w:rsidR="00137DF9" w:rsidRDefault="00137DF9" w:rsidP="00C32429">
      <w:pPr>
        <w:spacing w:after="0" w:line="360" w:lineRule="auto"/>
        <w:jc w:val="both"/>
        <w:rPr>
          <w:rFonts w:ascii="Times New Roman" w:hAnsi="Times New Roman" w:cs="Times New Roman"/>
          <w:sz w:val="24"/>
        </w:rPr>
      </w:pPr>
      <w:r>
        <w:rPr>
          <w:rFonts w:ascii="Times New Roman" w:hAnsi="Times New Roman" w:cs="Times New Roman"/>
          <w:i/>
          <w:sz w:val="24"/>
          <w:u w:val="single"/>
        </w:rPr>
        <w:t>Spurning 11: Er möguleiki á fjölbreytni í vinnustellingum á verkstöðvunum</w:t>
      </w:r>
      <w:r>
        <w:rPr>
          <w:rFonts w:ascii="Times New Roman" w:hAnsi="Times New Roman" w:cs="Times New Roman"/>
          <w:i/>
          <w:sz w:val="24"/>
        </w:rPr>
        <w:t>?</w:t>
      </w:r>
    </w:p>
    <w:p w14:paraId="02C00B04" w14:textId="77777777" w:rsidR="00E4107E" w:rsidRPr="00137DF9" w:rsidRDefault="00137DF9" w:rsidP="00C32429">
      <w:pPr>
        <w:spacing w:after="0" w:line="360" w:lineRule="auto"/>
        <w:jc w:val="both"/>
        <w:rPr>
          <w:rFonts w:ascii="Times New Roman" w:hAnsi="Times New Roman" w:cs="Times New Roman"/>
          <w:sz w:val="24"/>
        </w:rPr>
      </w:pPr>
      <w:r>
        <w:rPr>
          <w:rFonts w:ascii="Times New Roman" w:hAnsi="Times New Roman" w:cs="Times New Roman"/>
          <w:sz w:val="24"/>
        </w:rPr>
        <w:t>Mörg verkefni Vinnuskólans kalla á einhæfar hreyfingar, s.s. sópun, tæming poka, eða beiting garðverkfæra. Eru flokkstjórar meðvitaðir um að bjóða þarf upp á fjölbreytni í verkefnum og tækifæri til að gera eitthvað annað ef starfsmaður hefur unnið einhæft verk. Stundum eru þó bara tiltekin verk sem þarf að vinna, sem k</w:t>
      </w:r>
      <w:r w:rsidR="002A7AD3">
        <w:rPr>
          <w:rFonts w:ascii="Times New Roman" w:hAnsi="Times New Roman" w:cs="Times New Roman"/>
          <w:sz w:val="24"/>
        </w:rPr>
        <w:t>alla á tiltekna vinnustellingu, oftast niðri við jörð.</w:t>
      </w:r>
    </w:p>
    <w:p w14:paraId="1C73573F" w14:textId="77777777" w:rsidR="00C32429" w:rsidRDefault="00E4107E" w:rsidP="00632CB4">
      <w:pPr>
        <w:spacing w:after="0" w:line="360" w:lineRule="auto"/>
        <w:ind w:firstLine="357"/>
        <w:jc w:val="both"/>
        <w:rPr>
          <w:rFonts w:ascii="Times New Roman" w:hAnsi="Times New Roman" w:cs="Times New Roman"/>
          <w:sz w:val="24"/>
        </w:rPr>
      </w:pPr>
      <w:r>
        <w:rPr>
          <w:rFonts w:ascii="Times New Roman" w:hAnsi="Times New Roman" w:cs="Times New Roman"/>
          <w:sz w:val="24"/>
        </w:rPr>
        <w:lastRenderedPageBreak/>
        <w:t>Spurning ellefu fékk tvö „nei“ á gátlista. Athugasemd sem fylgdi: „Flest börn í mínum hóp að kvarta undan bakverk þegar þau hafa verið að vinna lengi í sama beði í sömu stellingu.“ Er þetta í samræmi við almennar ábend</w:t>
      </w:r>
      <w:r w:rsidR="002A7AD3">
        <w:rPr>
          <w:rFonts w:ascii="Times New Roman" w:hAnsi="Times New Roman" w:cs="Times New Roman"/>
          <w:sz w:val="24"/>
        </w:rPr>
        <w:t>ingar að beðavinna kalli</w:t>
      </w:r>
      <w:r>
        <w:rPr>
          <w:rFonts w:ascii="Times New Roman" w:hAnsi="Times New Roman" w:cs="Times New Roman"/>
          <w:sz w:val="24"/>
        </w:rPr>
        <w:t xml:space="preserve"> á að</w:t>
      </w:r>
      <w:r w:rsidR="002A7AD3">
        <w:rPr>
          <w:rFonts w:ascii="Times New Roman" w:hAnsi="Times New Roman" w:cs="Times New Roman"/>
          <w:sz w:val="24"/>
        </w:rPr>
        <w:t xml:space="preserve"> starfsfólk bogri yfir gróðrinum</w:t>
      </w:r>
      <w:r>
        <w:rPr>
          <w:rFonts w:ascii="Times New Roman" w:hAnsi="Times New Roman" w:cs="Times New Roman"/>
          <w:sz w:val="24"/>
        </w:rPr>
        <w:t xml:space="preserve"> í lengri tíma. Yfirleitt á þó að vera hægt að skipta um verkfæri eða haga verkinu á þann veg að fjölbreytni megi hafa í vinnustellingum. Miðað er við að </w:t>
      </w:r>
      <w:r w:rsidR="00F3072C">
        <w:rPr>
          <w:rFonts w:ascii="Times New Roman" w:hAnsi="Times New Roman" w:cs="Times New Roman"/>
          <w:sz w:val="24"/>
        </w:rPr>
        <w:t>vinna sé í seilingarfjarlægð, sérstaklega ef vinnuhæð er fyrir neðan hné.</w:t>
      </w:r>
    </w:p>
    <w:p w14:paraId="0FE6C79C" w14:textId="77777777" w:rsidR="00E4107E" w:rsidRDefault="00E4107E" w:rsidP="00632CB4">
      <w:pPr>
        <w:spacing w:after="0" w:line="360" w:lineRule="auto"/>
        <w:ind w:firstLine="357"/>
        <w:jc w:val="both"/>
        <w:rPr>
          <w:rFonts w:ascii="Times New Roman" w:hAnsi="Times New Roman" w:cs="Times New Roman"/>
          <w:sz w:val="24"/>
        </w:rPr>
      </w:pPr>
    </w:p>
    <w:p w14:paraId="23846D3C" w14:textId="77777777" w:rsidR="00E4107E" w:rsidRDefault="00E4107E" w:rsidP="00E4107E">
      <w:pPr>
        <w:spacing w:after="0" w:line="360" w:lineRule="auto"/>
        <w:jc w:val="both"/>
        <w:rPr>
          <w:rFonts w:ascii="Times New Roman" w:hAnsi="Times New Roman" w:cs="Times New Roman"/>
          <w:sz w:val="24"/>
        </w:rPr>
      </w:pPr>
      <w:r>
        <w:rPr>
          <w:rFonts w:ascii="Times New Roman" w:hAnsi="Times New Roman" w:cs="Times New Roman"/>
          <w:i/>
          <w:sz w:val="24"/>
          <w:u w:val="single"/>
        </w:rPr>
        <w:t>Spurning 12: Er starfsfólk meðvitað um rétta líkamsbeitingu og hæfilega þyngd byrgða</w:t>
      </w:r>
      <w:r>
        <w:rPr>
          <w:rFonts w:ascii="Times New Roman" w:hAnsi="Times New Roman" w:cs="Times New Roman"/>
          <w:i/>
          <w:sz w:val="24"/>
        </w:rPr>
        <w:t>?</w:t>
      </w:r>
    </w:p>
    <w:p w14:paraId="2A5F6E2A" w14:textId="77777777" w:rsidR="00F3072C" w:rsidRPr="00E4107E" w:rsidRDefault="00E4107E" w:rsidP="00E4107E">
      <w:pPr>
        <w:spacing w:after="0" w:line="360" w:lineRule="auto"/>
        <w:jc w:val="both"/>
        <w:rPr>
          <w:rFonts w:ascii="Times New Roman" w:hAnsi="Times New Roman" w:cs="Times New Roman"/>
          <w:sz w:val="24"/>
        </w:rPr>
      </w:pPr>
      <w:r>
        <w:rPr>
          <w:rFonts w:ascii="Times New Roman" w:hAnsi="Times New Roman" w:cs="Times New Roman"/>
          <w:sz w:val="24"/>
        </w:rPr>
        <w:t xml:space="preserve">Það fylgir starfi Vinnuskólans að stór hluti þess felst í að leiðbeina nemendum þess um hvernig eigi að bera sig að við vinnunna. Við garðyrkju fellur til garðúrgangur sem er settur í poka. Það hættir til að þessir pokar verði of þungir og þurfa flokkstjórar stöðugt að fylgjast með því að nemendur séu ekki að bera of þungar byrðar. Eins fellur það á herðar starfsmanna </w:t>
      </w:r>
      <w:r w:rsidR="00F3072C">
        <w:rPr>
          <w:rFonts w:ascii="Times New Roman" w:hAnsi="Times New Roman" w:cs="Times New Roman"/>
          <w:sz w:val="24"/>
        </w:rPr>
        <w:t>á pokabílnum að tæma þessa poka. Starfa þeir við það allan daginn að lyfta pokum aftan á pallbíl og svo tæma úr þeim annars staðar.</w:t>
      </w:r>
    </w:p>
    <w:p w14:paraId="2A121328" w14:textId="77777777" w:rsidR="00E4107E" w:rsidRDefault="00F3072C" w:rsidP="00632CB4">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Spurning tólf fékk næstflest „nei“ á gátlist, eða níu talsins. Athugasemdir sem fylgdu: „Flokkstjórar ekki endilega meðvitaðir um rétta líkamsbeitingu og geta því ekki miðlað réttri líkamsstöðu til krakka.“ „Mikið um slæma líkamsbeitingu.“ „Það er ekki sérstaklega tekið fram.“ </w:t>
      </w:r>
      <w:r w:rsidR="002A7AD3">
        <w:rPr>
          <w:rFonts w:ascii="Times New Roman" w:hAnsi="Times New Roman" w:cs="Times New Roman"/>
          <w:sz w:val="24"/>
        </w:rPr>
        <w:t>Af þessu má draga þá ályktun að verulegur hluti starfsfólks Vinnuskólans er ekki meðvitaður um það hvernig eigi að bera sig að við vinnuna.</w:t>
      </w:r>
    </w:p>
    <w:p w14:paraId="1275AD77" w14:textId="77777777" w:rsidR="002A7AD3" w:rsidRDefault="002A7AD3" w:rsidP="00632CB4">
      <w:pPr>
        <w:spacing w:after="0" w:line="360" w:lineRule="auto"/>
        <w:ind w:firstLine="357"/>
        <w:jc w:val="both"/>
        <w:rPr>
          <w:rFonts w:ascii="Times New Roman" w:hAnsi="Times New Roman" w:cs="Times New Roman"/>
          <w:sz w:val="24"/>
        </w:rPr>
      </w:pPr>
    </w:p>
    <w:p w14:paraId="478C7018" w14:textId="77777777" w:rsidR="002A7AD3" w:rsidRPr="002A7AD3" w:rsidRDefault="002A7AD3" w:rsidP="002A7AD3">
      <w:pPr>
        <w:spacing w:after="0" w:line="360" w:lineRule="auto"/>
        <w:jc w:val="both"/>
        <w:rPr>
          <w:rFonts w:ascii="Times New Roman" w:hAnsi="Times New Roman" w:cs="Times New Roman"/>
          <w:i/>
          <w:sz w:val="24"/>
        </w:rPr>
      </w:pPr>
      <w:r>
        <w:rPr>
          <w:rFonts w:ascii="Times New Roman" w:hAnsi="Times New Roman" w:cs="Times New Roman"/>
          <w:i/>
          <w:sz w:val="24"/>
          <w:u w:val="single"/>
        </w:rPr>
        <w:t>Spurning 13: Er hægt að sinna öllum verkefnum á öruggan og skilvirkan máta, m.t.t. líkamsbeitingar</w:t>
      </w:r>
      <w:r>
        <w:rPr>
          <w:rFonts w:ascii="Times New Roman" w:hAnsi="Times New Roman" w:cs="Times New Roman"/>
          <w:i/>
          <w:sz w:val="24"/>
        </w:rPr>
        <w:t>?</w:t>
      </w:r>
    </w:p>
    <w:p w14:paraId="71B51598" w14:textId="77777777" w:rsidR="002A7AD3" w:rsidRDefault="009E619C" w:rsidP="002A7AD3">
      <w:pPr>
        <w:spacing w:after="0" w:line="360" w:lineRule="auto"/>
        <w:jc w:val="both"/>
        <w:rPr>
          <w:rFonts w:ascii="Times New Roman" w:hAnsi="Times New Roman" w:cs="Times New Roman"/>
          <w:sz w:val="24"/>
        </w:rPr>
      </w:pPr>
      <w:r>
        <w:rPr>
          <w:rFonts w:ascii="Times New Roman" w:hAnsi="Times New Roman" w:cs="Times New Roman"/>
          <w:sz w:val="24"/>
        </w:rPr>
        <w:t xml:space="preserve">Spurning þrettán fékk þrjú „nei“ á gátlistanum, engin athugasemd fylgdi. </w:t>
      </w:r>
      <w:r w:rsidR="00AF13E0">
        <w:rPr>
          <w:rFonts w:ascii="Times New Roman" w:hAnsi="Times New Roman" w:cs="Times New Roman"/>
          <w:sz w:val="24"/>
        </w:rPr>
        <w:t>Almennar ábendingar sem bárust voru þess efnis að sumum þætti erfitt að forðast að fá í bakið við það að reita arfa.</w:t>
      </w:r>
    </w:p>
    <w:p w14:paraId="4B0A4FFE" w14:textId="77777777" w:rsidR="00AF13E0" w:rsidRDefault="00AF13E0" w:rsidP="002A7AD3">
      <w:pPr>
        <w:spacing w:after="0" w:line="360" w:lineRule="auto"/>
        <w:jc w:val="both"/>
        <w:rPr>
          <w:rFonts w:ascii="Times New Roman" w:hAnsi="Times New Roman" w:cs="Times New Roman"/>
          <w:sz w:val="24"/>
        </w:rPr>
      </w:pPr>
    </w:p>
    <w:p w14:paraId="65ABB324" w14:textId="77777777" w:rsidR="00AF13E0" w:rsidRPr="0047019F" w:rsidRDefault="00AF13E0" w:rsidP="0047019F">
      <w:pPr>
        <w:pStyle w:val="Heading2"/>
        <w:spacing w:before="0" w:line="360" w:lineRule="auto"/>
        <w:jc w:val="both"/>
        <w:rPr>
          <w:rFonts w:ascii="Times New Roman" w:hAnsi="Times New Roman" w:cs="Times New Roman"/>
          <w:b/>
          <w:color w:val="auto"/>
          <w:sz w:val="24"/>
        </w:rPr>
      </w:pPr>
      <w:r w:rsidRPr="0047019F">
        <w:rPr>
          <w:rFonts w:ascii="Times New Roman" w:hAnsi="Times New Roman" w:cs="Times New Roman"/>
          <w:b/>
          <w:color w:val="auto"/>
          <w:sz w:val="24"/>
        </w:rPr>
        <w:t>3.5 Félagslegur og andlegur aðbúnaður</w:t>
      </w:r>
    </w:p>
    <w:p w14:paraId="07044D30" w14:textId="77777777" w:rsidR="00AF13E0" w:rsidRDefault="00AF13E0" w:rsidP="002A7AD3">
      <w:pPr>
        <w:spacing w:after="0" w:line="360" w:lineRule="auto"/>
        <w:jc w:val="both"/>
        <w:rPr>
          <w:rFonts w:ascii="Times New Roman" w:hAnsi="Times New Roman" w:cs="Times New Roman"/>
          <w:sz w:val="24"/>
        </w:rPr>
      </w:pPr>
      <w:r>
        <w:rPr>
          <w:rFonts w:ascii="Times New Roman" w:hAnsi="Times New Roman" w:cs="Times New Roman"/>
          <w:i/>
          <w:sz w:val="24"/>
          <w:u w:val="single"/>
        </w:rPr>
        <w:t>Spurning 14: Er vinnutími starfsmanna hæfilega langur</w:t>
      </w:r>
      <w:r>
        <w:rPr>
          <w:rFonts w:ascii="Times New Roman" w:hAnsi="Times New Roman" w:cs="Times New Roman"/>
          <w:i/>
          <w:sz w:val="24"/>
        </w:rPr>
        <w:t>?</w:t>
      </w:r>
    </w:p>
    <w:p w14:paraId="4B11ED7F" w14:textId="77777777" w:rsidR="00AF13E0" w:rsidRDefault="00AF13E0" w:rsidP="002A7AD3">
      <w:pPr>
        <w:spacing w:after="0" w:line="360" w:lineRule="auto"/>
        <w:jc w:val="both"/>
        <w:rPr>
          <w:rFonts w:ascii="Times New Roman" w:hAnsi="Times New Roman" w:cs="Times New Roman"/>
          <w:sz w:val="24"/>
        </w:rPr>
      </w:pPr>
      <w:r>
        <w:rPr>
          <w:rFonts w:ascii="Times New Roman" w:hAnsi="Times New Roman" w:cs="Times New Roman"/>
          <w:sz w:val="24"/>
        </w:rPr>
        <w:t>Spurning fjórtán fékk engin „nei“ og engar athugasemdir. Nemendur Vinnuskólans vinna á bilinu 3,25 til 6,5 klukkutíma á dag og flokkstjórar og aðrir starfsmenn vinna frá átta til fjögur alla virka daga.</w:t>
      </w:r>
      <w:r w:rsidR="00FD7EC8">
        <w:rPr>
          <w:rFonts w:ascii="Times New Roman" w:hAnsi="Times New Roman" w:cs="Times New Roman"/>
          <w:sz w:val="24"/>
        </w:rPr>
        <w:t xml:space="preserve"> </w:t>
      </w:r>
      <w:r w:rsidR="00FA7D14">
        <w:rPr>
          <w:rFonts w:ascii="Times New Roman" w:hAnsi="Times New Roman" w:cs="Times New Roman"/>
          <w:sz w:val="24"/>
        </w:rPr>
        <w:t xml:space="preserve">Starfsfólk fær </w:t>
      </w:r>
      <w:r w:rsidR="00FD7EC8">
        <w:rPr>
          <w:rFonts w:ascii="Times New Roman" w:hAnsi="Times New Roman" w:cs="Times New Roman"/>
          <w:sz w:val="24"/>
        </w:rPr>
        <w:t>tvo kaffitíma yfir daginn og hádegishlé.</w:t>
      </w:r>
    </w:p>
    <w:p w14:paraId="09D110C9" w14:textId="77777777" w:rsidR="00FD7EC8" w:rsidRDefault="00FD7EC8" w:rsidP="002A7AD3">
      <w:pPr>
        <w:spacing w:after="0" w:line="360" w:lineRule="auto"/>
        <w:jc w:val="both"/>
        <w:rPr>
          <w:rFonts w:ascii="Times New Roman" w:hAnsi="Times New Roman" w:cs="Times New Roman"/>
          <w:sz w:val="24"/>
        </w:rPr>
      </w:pPr>
    </w:p>
    <w:p w14:paraId="347D94DC" w14:textId="77777777" w:rsidR="00FA7D14" w:rsidRDefault="00FA7D14" w:rsidP="002A7AD3">
      <w:pPr>
        <w:spacing w:after="0" w:line="360" w:lineRule="auto"/>
        <w:jc w:val="both"/>
        <w:rPr>
          <w:rFonts w:ascii="Times New Roman" w:hAnsi="Times New Roman" w:cs="Times New Roman"/>
          <w:sz w:val="24"/>
        </w:rPr>
      </w:pPr>
    </w:p>
    <w:p w14:paraId="50C48B58" w14:textId="77777777" w:rsidR="00FA7D14" w:rsidRDefault="00FA7D14" w:rsidP="002A7AD3">
      <w:pPr>
        <w:spacing w:after="0" w:line="360" w:lineRule="auto"/>
        <w:jc w:val="both"/>
        <w:rPr>
          <w:rFonts w:ascii="Times New Roman" w:hAnsi="Times New Roman" w:cs="Times New Roman"/>
          <w:sz w:val="24"/>
        </w:rPr>
      </w:pPr>
    </w:p>
    <w:p w14:paraId="1F229D7E" w14:textId="77777777" w:rsidR="00FD7EC8" w:rsidRDefault="00FD7EC8" w:rsidP="002A7AD3">
      <w:pPr>
        <w:spacing w:after="0" w:line="360" w:lineRule="auto"/>
        <w:jc w:val="both"/>
        <w:rPr>
          <w:rFonts w:ascii="Times New Roman" w:hAnsi="Times New Roman" w:cs="Times New Roman"/>
          <w:sz w:val="24"/>
        </w:rPr>
      </w:pPr>
      <w:r>
        <w:rPr>
          <w:rFonts w:ascii="Times New Roman" w:hAnsi="Times New Roman" w:cs="Times New Roman"/>
          <w:i/>
          <w:sz w:val="24"/>
          <w:u w:val="single"/>
        </w:rPr>
        <w:lastRenderedPageBreak/>
        <w:t>Spurning 15: Eru gerðar hæfilegar kröfur til starfsmanna</w:t>
      </w:r>
      <w:r>
        <w:rPr>
          <w:rFonts w:ascii="Times New Roman" w:hAnsi="Times New Roman" w:cs="Times New Roman"/>
          <w:i/>
          <w:sz w:val="24"/>
        </w:rPr>
        <w:t>?</w:t>
      </w:r>
    </w:p>
    <w:p w14:paraId="0E009B2E" w14:textId="77777777" w:rsidR="00FD7EC8" w:rsidRDefault="00FD7EC8" w:rsidP="002A7AD3">
      <w:pPr>
        <w:spacing w:after="0" w:line="360" w:lineRule="auto"/>
        <w:jc w:val="both"/>
        <w:rPr>
          <w:rFonts w:ascii="Times New Roman" w:hAnsi="Times New Roman" w:cs="Times New Roman"/>
          <w:sz w:val="24"/>
        </w:rPr>
      </w:pPr>
      <w:r>
        <w:rPr>
          <w:rFonts w:ascii="Times New Roman" w:hAnsi="Times New Roman" w:cs="Times New Roman"/>
          <w:sz w:val="24"/>
        </w:rPr>
        <w:t>Spurning fimmtán fékk eitt „nei“ og engar athugasemdir. Kröfur sem eru gerðar til starfsmanna Vinnuskólans snúast flestar um það að klára tiltekin beð innan tiltekins tíma og ættu ekki að krefjast þess að starfsfólk þurfi að tefla öryggi sínu í tvísýnu.</w:t>
      </w:r>
    </w:p>
    <w:p w14:paraId="484DF439" w14:textId="77777777" w:rsidR="0047019F" w:rsidRDefault="0047019F" w:rsidP="002A7AD3">
      <w:pPr>
        <w:spacing w:after="0" w:line="360" w:lineRule="auto"/>
        <w:jc w:val="both"/>
        <w:rPr>
          <w:rFonts w:ascii="Times New Roman" w:hAnsi="Times New Roman" w:cs="Times New Roman"/>
          <w:sz w:val="24"/>
        </w:rPr>
      </w:pPr>
    </w:p>
    <w:p w14:paraId="719F179B" w14:textId="77777777" w:rsidR="0047019F" w:rsidRDefault="0047019F" w:rsidP="002A7AD3">
      <w:pPr>
        <w:spacing w:after="0" w:line="360" w:lineRule="auto"/>
        <w:jc w:val="both"/>
        <w:rPr>
          <w:rFonts w:ascii="Times New Roman" w:hAnsi="Times New Roman" w:cs="Times New Roman"/>
          <w:sz w:val="24"/>
        </w:rPr>
      </w:pPr>
      <w:r>
        <w:rPr>
          <w:rFonts w:ascii="Times New Roman" w:hAnsi="Times New Roman" w:cs="Times New Roman"/>
          <w:i/>
          <w:sz w:val="24"/>
          <w:u w:val="single"/>
        </w:rPr>
        <w:t>Spurning 16: Eru skýrar boðleiðir til yfirmanna til að koma á framfæri athugasemdum og tilögum</w:t>
      </w:r>
      <w:r>
        <w:rPr>
          <w:rFonts w:ascii="Times New Roman" w:hAnsi="Times New Roman" w:cs="Times New Roman"/>
          <w:i/>
          <w:sz w:val="24"/>
        </w:rPr>
        <w:t>?</w:t>
      </w:r>
    </w:p>
    <w:p w14:paraId="7F597A88" w14:textId="77777777" w:rsidR="00A00D82" w:rsidRDefault="0047019F" w:rsidP="002A7AD3">
      <w:pPr>
        <w:spacing w:after="0" w:line="360" w:lineRule="auto"/>
        <w:jc w:val="both"/>
        <w:rPr>
          <w:rFonts w:ascii="Times New Roman" w:hAnsi="Times New Roman" w:cs="Times New Roman"/>
          <w:sz w:val="24"/>
        </w:rPr>
      </w:pPr>
      <w:r>
        <w:rPr>
          <w:rFonts w:ascii="Times New Roman" w:hAnsi="Times New Roman" w:cs="Times New Roman"/>
          <w:sz w:val="24"/>
        </w:rPr>
        <w:t xml:space="preserve">Spurning sextán fékk eitt „nei“ og engar athugasemdir. Flokkstjórar eru innan um nemendur allan daginn og svo koma yfirflokkstjórar nokkrum sinnum á dag í hópanna til að athuga hvernig gengur. </w:t>
      </w:r>
      <w:r w:rsidR="00C86978">
        <w:rPr>
          <w:rFonts w:ascii="Times New Roman" w:hAnsi="Times New Roman" w:cs="Times New Roman"/>
          <w:sz w:val="24"/>
        </w:rPr>
        <w:t>Ekki er tillögukassi eða önnur leið til að koma á framfæri tillögum nafnlaust.</w:t>
      </w:r>
      <w:r w:rsidR="00422F74">
        <w:rPr>
          <w:rFonts w:ascii="Times New Roman" w:hAnsi="Times New Roman" w:cs="Times New Roman"/>
          <w:sz w:val="24"/>
        </w:rPr>
        <w:t xml:space="preserve"> Skipurit Vinnuskólans liggur fyrir og er mjög skýrt, ætti ekki að vera óvissa </w:t>
      </w:r>
      <w:r w:rsidR="00FA7D14">
        <w:rPr>
          <w:rFonts w:ascii="Times New Roman" w:hAnsi="Times New Roman" w:cs="Times New Roman"/>
          <w:sz w:val="24"/>
        </w:rPr>
        <w:t>um</w:t>
      </w:r>
      <w:r w:rsidR="00422F74">
        <w:rPr>
          <w:rFonts w:ascii="Times New Roman" w:hAnsi="Times New Roman" w:cs="Times New Roman"/>
          <w:sz w:val="24"/>
        </w:rPr>
        <w:t xml:space="preserve"> hver </w:t>
      </w:r>
      <w:r w:rsidR="00FA7D14">
        <w:rPr>
          <w:rFonts w:ascii="Times New Roman" w:hAnsi="Times New Roman" w:cs="Times New Roman"/>
          <w:sz w:val="24"/>
        </w:rPr>
        <w:t>sé</w:t>
      </w:r>
      <w:r w:rsidR="00422F74">
        <w:rPr>
          <w:rFonts w:ascii="Times New Roman" w:hAnsi="Times New Roman" w:cs="Times New Roman"/>
          <w:sz w:val="24"/>
        </w:rPr>
        <w:t xml:space="preserve"> næsti yfirmaður.</w:t>
      </w:r>
    </w:p>
    <w:p w14:paraId="26BEC2E5" w14:textId="77777777" w:rsidR="006B6814" w:rsidRDefault="006B6814" w:rsidP="002A7AD3">
      <w:pPr>
        <w:spacing w:after="0" w:line="360" w:lineRule="auto"/>
        <w:jc w:val="both"/>
        <w:rPr>
          <w:rFonts w:ascii="Times New Roman" w:hAnsi="Times New Roman" w:cs="Times New Roman"/>
          <w:sz w:val="24"/>
        </w:rPr>
      </w:pPr>
    </w:p>
    <w:p w14:paraId="7F479F08" w14:textId="77777777" w:rsidR="0047019F" w:rsidRPr="0047019F" w:rsidRDefault="0047019F" w:rsidP="0047019F">
      <w:pPr>
        <w:pStyle w:val="Heading2"/>
        <w:spacing w:before="0" w:line="360" w:lineRule="auto"/>
        <w:jc w:val="both"/>
        <w:rPr>
          <w:rFonts w:ascii="Times New Roman" w:hAnsi="Times New Roman" w:cs="Times New Roman"/>
          <w:b/>
          <w:color w:val="auto"/>
          <w:sz w:val="24"/>
        </w:rPr>
      </w:pPr>
      <w:r w:rsidRPr="0047019F">
        <w:rPr>
          <w:rFonts w:ascii="Times New Roman" w:hAnsi="Times New Roman" w:cs="Times New Roman"/>
          <w:b/>
          <w:color w:val="auto"/>
          <w:sz w:val="24"/>
        </w:rPr>
        <w:t>3.6 Efni og áhöld</w:t>
      </w:r>
    </w:p>
    <w:p w14:paraId="79ACFFEC" w14:textId="77777777" w:rsidR="00E4107E" w:rsidRDefault="0047019F" w:rsidP="0047019F">
      <w:pPr>
        <w:spacing w:after="0" w:line="360" w:lineRule="auto"/>
        <w:jc w:val="both"/>
        <w:rPr>
          <w:rFonts w:ascii="Times New Roman" w:hAnsi="Times New Roman" w:cs="Times New Roman"/>
          <w:sz w:val="24"/>
        </w:rPr>
      </w:pPr>
      <w:r>
        <w:rPr>
          <w:rFonts w:ascii="Times New Roman" w:hAnsi="Times New Roman" w:cs="Times New Roman"/>
          <w:i/>
          <w:sz w:val="24"/>
          <w:u w:val="single"/>
        </w:rPr>
        <w:t>Spurning 17: Uppfylla öll verkfæri skynsamlega</w:t>
      </w:r>
      <w:r w:rsidR="00A00D82">
        <w:rPr>
          <w:rFonts w:ascii="Times New Roman" w:hAnsi="Times New Roman" w:cs="Times New Roman"/>
          <w:i/>
          <w:sz w:val="24"/>
          <w:u w:val="single"/>
        </w:rPr>
        <w:t>r</w:t>
      </w:r>
      <w:r>
        <w:rPr>
          <w:rFonts w:ascii="Times New Roman" w:hAnsi="Times New Roman" w:cs="Times New Roman"/>
          <w:i/>
          <w:sz w:val="24"/>
          <w:u w:val="single"/>
        </w:rPr>
        <w:t xml:space="preserve"> öryggiskröfur</w:t>
      </w:r>
      <w:r>
        <w:rPr>
          <w:rFonts w:ascii="Times New Roman" w:hAnsi="Times New Roman" w:cs="Times New Roman"/>
          <w:i/>
          <w:sz w:val="24"/>
        </w:rPr>
        <w:t>?</w:t>
      </w:r>
    </w:p>
    <w:p w14:paraId="7CE2F10C" w14:textId="77777777" w:rsidR="004F12A5" w:rsidRPr="0047019F" w:rsidRDefault="0047019F" w:rsidP="0047019F">
      <w:pPr>
        <w:spacing w:after="0" w:line="360" w:lineRule="auto"/>
        <w:jc w:val="both"/>
        <w:rPr>
          <w:rFonts w:ascii="Times New Roman" w:hAnsi="Times New Roman" w:cs="Times New Roman"/>
          <w:sz w:val="24"/>
        </w:rPr>
      </w:pPr>
      <w:r>
        <w:rPr>
          <w:rFonts w:ascii="Times New Roman" w:hAnsi="Times New Roman" w:cs="Times New Roman"/>
          <w:sz w:val="24"/>
        </w:rPr>
        <w:t xml:space="preserve">Starfsfólk Vinnuskólans notar ýmis garðverkfæri við störf. Engar sláttuvélar eða aðrar vélar eru í notkun, að undanskildum nokkrum bílum. Um er að ræða hrífur, </w:t>
      </w:r>
      <w:r w:rsidR="00FA7D14">
        <w:rPr>
          <w:rFonts w:ascii="Times New Roman" w:hAnsi="Times New Roman" w:cs="Times New Roman"/>
          <w:sz w:val="24"/>
        </w:rPr>
        <w:t>kústa</w:t>
      </w:r>
      <w:r>
        <w:rPr>
          <w:rFonts w:ascii="Times New Roman" w:hAnsi="Times New Roman" w:cs="Times New Roman"/>
          <w:sz w:val="24"/>
        </w:rPr>
        <w:t>, stunguskóflur, sandskóflur, malarskóflur, handskóflur, klórur,</w:t>
      </w:r>
      <w:r w:rsidR="00445BD8">
        <w:rPr>
          <w:rFonts w:ascii="Times New Roman" w:hAnsi="Times New Roman" w:cs="Times New Roman"/>
          <w:sz w:val="24"/>
        </w:rPr>
        <w:t xml:space="preserve"> kantskera,</w:t>
      </w:r>
      <w:r>
        <w:rPr>
          <w:rFonts w:ascii="Times New Roman" w:hAnsi="Times New Roman" w:cs="Times New Roman"/>
          <w:sz w:val="24"/>
        </w:rPr>
        <w:t xml:space="preserve"> einfara</w:t>
      </w:r>
      <w:r w:rsidR="00D6262D">
        <w:rPr>
          <w:rFonts w:ascii="Times New Roman" w:hAnsi="Times New Roman" w:cs="Times New Roman"/>
          <w:sz w:val="24"/>
        </w:rPr>
        <w:t>, fötur, og hjólbörur.</w:t>
      </w:r>
      <w:r w:rsidR="004F12A5">
        <w:rPr>
          <w:rFonts w:ascii="Times New Roman" w:hAnsi="Times New Roman" w:cs="Times New Roman"/>
          <w:sz w:val="24"/>
        </w:rPr>
        <w:t xml:space="preserve"> Í upphafi sumars eru verkfæri talin og gætt þess að loft sé í hjólbörunum. Sökum stærðar </w:t>
      </w:r>
      <w:r w:rsidR="00417B28">
        <w:rPr>
          <w:rFonts w:ascii="Times New Roman" w:hAnsi="Times New Roman" w:cs="Times New Roman"/>
          <w:sz w:val="24"/>
        </w:rPr>
        <w:t>vinnustaðarins</w:t>
      </w:r>
      <w:r w:rsidR="004F12A5">
        <w:rPr>
          <w:rFonts w:ascii="Times New Roman" w:hAnsi="Times New Roman" w:cs="Times New Roman"/>
          <w:sz w:val="24"/>
        </w:rPr>
        <w:t xml:space="preserve"> er þetta töluvert magn af verkfærum. Á hverju ári er hluti verkfæra endurnýjaður svo meðalaldur þeirra er aðeins um nokkur ár.</w:t>
      </w:r>
    </w:p>
    <w:p w14:paraId="2946645A" w14:textId="77777777" w:rsidR="004F12A5" w:rsidRDefault="004F12A5" w:rsidP="00632CB4">
      <w:pPr>
        <w:spacing w:after="0" w:line="360" w:lineRule="auto"/>
        <w:ind w:firstLine="357"/>
        <w:jc w:val="both"/>
        <w:rPr>
          <w:rFonts w:ascii="Times New Roman" w:hAnsi="Times New Roman" w:cs="Times New Roman"/>
          <w:sz w:val="24"/>
        </w:rPr>
      </w:pPr>
      <w:r>
        <w:rPr>
          <w:rFonts w:ascii="Times New Roman" w:hAnsi="Times New Roman" w:cs="Times New Roman"/>
          <w:sz w:val="24"/>
        </w:rPr>
        <w:t>Á gátlista fékk spurning sautján sex „nei“, sem er ríflega yfir meðaltalinu. Athugasemdir sem fylgdu bentu á ýmislegt. Einfarar væru lélegir, alltaf að brotna og hausinn að losna frá skaftinu. Sköftin á hrífum og kústum væru laus og hausar þytu af stundum við vinnu. Einnig var bent á að pokabíllinn væri óeðlilega gamall og há bilunartíðni.</w:t>
      </w:r>
    </w:p>
    <w:p w14:paraId="0C84A871" w14:textId="77777777" w:rsidR="004F12A5" w:rsidRDefault="004F12A5" w:rsidP="00632CB4">
      <w:pPr>
        <w:spacing w:after="0" w:line="360" w:lineRule="auto"/>
        <w:ind w:firstLine="357"/>
        <w:jc w:val="both"/>
        <w:rPr>
          <w:rFonts w:ascii="Times New Roman" w:hAnsi="Times New Roman" w:cs="Times New Roman"/>
          <w:sz w:val="24"/>
        </w:rPr>
      </w:pPr>
    </w:p>
    <w:p w14:paraId="583E9F10" w14:textId="77777777" w:rsidR="004F12A5" w:rsidRDefault="003045DC" w:rsidP="004F12A5">
      <w:pPr>
        <w:spacing w:after="0" w:line="360" w:lineRule="auto"/>
        <w:jc w:val="both"/>
        <w:rPr>
          <w:rFonts w:ascii="Times New Roman" w:hAnsi="Times New Roman" w:cs="Times New Roman"/>
          <w:sz w:val="24"/>
        </w:rPr>
      </w:pPr>
      <w:r>
        <w:rPr>
          <w:rFonts w:ascii="Times New Roman" w:hAnsi="Times New Roman" w:cs="Times New Roman"/>
          <w:i/>
          <w:sz w:val="24"/>
          <w:u w:val="single"/>
        </w:rPr>
        <w:t>Spurning 18: Er starfsfólki kennt að meðhöndla varasöm efni þegar það á við</w:t>
      </w:r>
      <w:r>
        <w:rPr>
          <w:rFonts w:ascii="Times New Roman" w:hAnsi="Times New Roman" w:cs="Times New Roman"/>
          <w:i/>
          <w:sz w:val="24"/>
        </w:rPr>
        <w:t>?</w:t>
      </w:r>
    </w:p>
    <w:p w14:paraId="75690280" w14:textId="77777777" w:rsidR="000959DA" w:rsidRDefault="00FB108B" w:rsidP="004F12A5">
      <w:pPr>
        <w:spacing w:after="0" w:line="360" w:lineRule="auto"/>
        <w:jc w:val="both"/>
        <w:rPr>
          <w:rFonts w:ascii="Times New Roman" w:hAnsi="Times New Roman" w:cs="Times New Roman"/>
          <w:sz w:val="24"/>
        </w:rPr>
      </w:pPr>
      <w:r>
        <w:rPr>
          <w:rFonts w:ascii="Times New Roman" w:hAnsi="Times New Roman" w:cs="Times New Roman"/>
          <w:sz w:val="24"/>
        </w:rPr>
        <w:t xml:space="preserve">Eina spilliefnið sem </w:t>
      </w:r>
      <w:r w:rsidR="00A00D82">
        <w:rPr>
          <w:rFonts w:ascii="Times New Roman" w:hAnsi="Times New Roman" w:cs="Times New Roman"/>
          <w:sz w:val="24"/>
        </w:rPr>
        <w:t>er notað</w:t>
      </w:r>
      <w:r>
        <w:rPr>
          <w:rFonts w:ascii="Times New Roman" w:hAnsi="Times New Roman" w:cs="Times New Roman"/>
          <w:sz w:val="24"/>
        </w:rPr>
        <w:t xml:space="preserve"> við störf í Vinnuskólanum er skordýraeitur sem skólagarðarnir</w:t>
      </w:r>
      <w:r w:rsidR="00A00D82">
        <w:rPr>
          <w:rFonts w:ascii="Times New Roman" w:hAnsi="Times New Roman" w:cs="Times New Roman"/>
          <w:sz w:val="24"/>
        </w:rPr>
        <w:t xml:space="preserve"> nota</w:t>
      </w:r>
      <w:r>
        <w:rPr>
          <w:rFonts w:ascii="Times New Roman" w:hAnsi="Times New Roman" w:cs="Times New Roman"/>
          <w:sz w:val="24"/>
        </w:rPr>
        <w:t xml:space="preserve"> til að verja uppskeruna gegn kálormi. Á gátlista fékk spurning átján tvö „nei“ og eina athugasemd: „Þegar eitrað var með skordýraeitri í fyrra þá fengu starfsmenn höfuðverk vegna skorts á andlitsgrímum, enda var notað sterkt efni.“</w:t>
      </w:r>
      <w:r w:rsidR="00040317">
        <w:rPr>
          <w:rFonts w:ascii="Times New Roman" w:hAnsi="Times New Roman" w:cs="Times New Roman"/>
          <w:sz w:val="24"/>
        </w:rPr>
        <w:t xml:space="preserve"> Einnig er notuð ýmis konar málning og viðarvörn. Þegar slæmt er veður er stundum málað inni með opna glugga.</w:t>
      </w:r>
    </w:p>
    <w:p w14:paraId="5891D299" w14:textId="77777777" w:rsidR="000959DA" w:rsidRDefault="000959DA" w:rsidP="000959DA">
      <w:pPr>
        <w:spacing w:after="0" w:line="360" w:lineRule="auto"/>
        <w:ind w:firstLine="357"/>
        <w:jc w:val="both"/>
        <w:rPr>
          <w:rFonts w:ascii="Times New Roman" w:hAnsi="Times New Roman" w:cs="Times New Roman"/>
          <w:sz w:val="24"/>
        </w:rPr>
      </w:pPr>
      <w:r>
        <w:rPr>
          <w:rFonts w:ascii="Times New Roman" w:hAnsi="Times New Roman" w:cs="Times New Roman"/>
          <w:sz w:val="24"/>
        </w:rPr>
        <w:lastRenderedPageBreak/>
        <w:t>Almenn hreinsiefni eru notuð við þrif á bækistöðvum. Þau eru ekki í höndum barna og krefjast ekki sérstaks undirbúnings.</w:t>
      </w:r>
    </w:p>
    <w:p w14:paraId="6D491936" w14:textId="77777777" w:rsidR="00445BD8" w:rsidRDefault="00445BD8" w:rsidP="004F12A5">
      <w:pPr>
        <w:spacing w:after="0" w:line="360" w:lineRule="auto"/>
        <w:jc w:val="both"/>
        <w:rPr>
          <w:rFonts w:ascii="Times New Roman" w:hAnsi="Times New Roman" w:cs="Times New Roman"/>
          <w:sz w:val="24"/>
        </w:rPr>
      </w:pPr>
    </w:p>
    <w:p w14:paraId="28592075" w14:textId="77777777" w:rsidR="00445BD8" w:rsidRDefault="00445BD8" w:rsidP="004F12A5">
      <w:pPr>
        <w:spacing w:after="0" w:line="360" w:lineRule="auto"/>
        <w:jc w:val="both"/>
        <w:rPr>
          <w:rFonts w:ascii="Times New Roman" w:hAnsi="Times New Roman" w:cs="Times New Roman"/>
          <w:sz w:val="24"/>
        </w:rPr>
      </w:pPr>
      <w:r>
        <w:rPr>
          <w:rFonts w:ascii="Times New Roman" w:hAnsi="Times New Roman" w:cs="Times New Roman"/>
          <w:i/>
          <w:sz w:val="24"/>
          <w:u w:val="single"/>
        </w:rPr>
        <w:t>Spurning 19: Eru viðeigandi verkfæri í boði þannig hægt sé að leysa öll störf á öruggan máta</w:t>
      </w:r>
      <w:r>
        <w:rPr>
          <w:rFonts w:ascii="Times New Roman" w:hAnsi="Times New Roman" w:cs="Times New Roman"/>
          <w:i/>
          <w:sz w:val="24"/>
        </w:rPr>
        <w:t>?</w:t>
      </w:r>
    </w:p>
    <w:p w14:paraId="7E3EFB72" w14:textId="77777777" w:rsidR="00B13990" w:rsidRDefault="00445BD8" w:rsidP="004F12A5">
      <w:pPr>
        <w:spacing w:after="0" w:line="360" w:lineRule="auto"/>
        <w:jc w:val="both"/>
        <w:rPr>
          <w:rFonts w:ascii="Times New Roman" w:hAnsi="Times New Roman" w:cs="Times New Roman"/>
          <w:sz w:val="24"/>
        </w:rPr>
      </w:pPr>
      <w:r>
        <w:rPr>
          <w:rFonts w:ascii="Times New Roman" w:hAnsi="Times New Roman" w:cs="Times New Roman"/>
          <w:sz w:val="24"/>
        </w:rPr>
        <w:t>Spurning nítján fékk fjögur „nei“ og þær athugasemdir að á stöku starfstöð vanti, kúst, einfara eða eitthvað slíkt. Verkefni Vinnuskólans breytast lítið ár frá ári og auk þess að endurnýja hluta handverkfæra þá eru yfirleitt keyptir penslar og annar búnaður til að mála</w:t>
      </w:r>
      <w:r w:rsidR="00A00D82">
        <w:rPr>
          <w:rFonts w:ascii="Times New Roman" w:hAnsi="Times New Roman" w:cs="Times New Roman"/>
          <w:sz w:val="24"/>
        </w:rPr>
        <w:t xml:space="preserve"> á hverju ári</w:t>
      </w:r>
      <w:r>
        <w:rPr>
          <w:rFonts w:ascii="Times New Roman" w:hAnsi="Times New Roman" w:cs="Times New Roman"/>
          <w:sz w:val="24"/>
        </w:rPr>
        <w:t>.</w:t>
      </w:r>
    </w:p>
    <w:p w14:paraId="5141478A" w14:textId="77777777" w:rsidR="00445BD8" w:rsidRDefault="00445BD8" w:rsidP="004F12A5">
      <w:pPr>
        <w:spacing w:after="0" w:line="360" w:lineRule="auto"/>
        <w:jc w:val="both"/>
        <w:rPr>
          <w:rFonts w:ascii="Times New Roman" w:hAnsi="Times New Roman" w:cs="Times New Roman"/>
          <w:sz w:val="24"/>
        </w:rPr>
      </w:pPr>
    </w:p>
    <w:p w14:paraId="50624E2D" w14:textId="77777777" w:rsidR="000E7B22" w:rsidRPr="000E7B22" w:rsidRDefault="000E7B22" w:rsidP="000E7B22">
      <w:pPr>
        <w:pStyle w:val="Heading1"/>
        <w:spacing w:before="0" w:line="360" w:lineRule="auto"/>
        <w:jc w:val="both"/>
        <w:rPr>
          <w:rFonts w:ascii="Times New Roman" w:hAnsi="Times New Roman" w:cs="Times New Roman"/>
          <w:b/>
          <w:color w:val="auto"/>
        </w:rPr>
      </w:pPr>
      <w:r>
        <w:rPr>
          <w:rFonts w:ascii="Times New Roman" w:hAnsi="Times New Roman" w:cs="Times New Roman"/>
          <w:b/>
          <w:color w:val="auto"/>
        </w:rPr>
        <w:t>4 Áhættumat innivinnandi starfsfólks</w:t>
      </w:r>
    </w:p>
    <w:p w14:paraId="665DF467" w14:textId="77777777" w:rsidR="00770429" w:rsidRPr="00770429" w:rsidRDefault="00770429" w:rsidP="00770429">
      <w:pPr>
        <w:pStyle w:val="Heading2"/>
        <w:spacing w:before="0" w:line="360" w:lineRule="auto"/>
        <w:jc w:val="both"/>
        <w:rPr>
          <w:rFonts w:ascii="Times New Roman" w:hAnsi="Times New Roman" w:cs="Times New Roman"/>
          <w:b/>
          <w:color w:val="auto"/>
          <w:sz w:val="24"/>
        </w:rPr>
      </w:pPr>
      <w:r>
        <w:rPr>
          <w:rFonts w:ascii="Times New Roman" w:hAnsi="Times New Roman" w:cs="Times New Roman"/>
          <w:b/>
          <w:color w:val="auto"/>
          <w:sz w:val="24"/>
        </w:rPr>
        <w:t xml:space="preserve">4.1 </w:t>
      </w:r>
      <w:r w:rsidR="006B6814">
        <w:rPr>
          <w:rFonts w:ascii="Times New Roman" w:hAnsi="Times New Roman" w:cs="Times New Roman"/>
          <w:b/>
          <w:color w:val="auto"/>
          <w:sz w:val="24"/>
        </w:rPr>
        <w:t>Vinnuverndarstarf</w:t>
      </w:r>
    </w:p>
    <w:p w14:paraId="3D760E60" w14:textId="77777777" w:rsidR="006B6814" w:rsidRPr="006B6814" w:rsidRDefault="006B6814" w:rsidP="004F12A5">
      <w:pPr>
        <w:spacing w:after="0" w:line="360" w:lineRule="auto"/>
        <w:jc w:val="both"/>
        <w:rPr>
          <w:rFonts w:ascii="Times New Roman" w:hAnsi="Times New Roman" w:cs="Times New Roman"/>
          <w:i/>
          <w:sz w:val="24"/>
          <w:u w:val="single"/>
        </w:rPr>
      </w:pPr>
      <w:r>
        <w:rPr>
          <w:rFonts w:ascii="Times New Roman" w:hAnsi="Times New Roman" w:cs="Times New Roman"/>
          <w:i/>
          <w:sz w:val="24"/>
          <w:u w:val="single"/>
        </w:rPr>
        <w:t>4.1.1 Aðild fleiri atvinnurekenda að vinnustað</w:t>
      </w:r>
    </w:p>
    <w:p w14:paraId="7512557C" w14:textId="77777777" w:rsidR="00C31703" w:rsidRPr="00C31703" w:rsidRDefault="00C31703" w:rsidP="004F12A5">
      <w:pPr>
        <w:spacing w:after="0" w:line="360" w:lineRule="auto"/>
        <w:jc w:val="both"/>
        <w:rPr>
          <w:rFonts w:ascii="Times New Roman" w:hAnsi="Times New Roman" w:cs="Times New Roman"/>
          <w:sz w:val="24"/>
        </w:rPr>
      </w:pPr>
      <w:r>
        <w:rPr>
          <w:rFonts w:ascii="Times New Roman" w:hAnsi="Times New Roman" w:cs="Times New Roman"/>
          <w:sz w:val="24"/>
        </w:rPr>
        <w:t>Vinnuskóli Kópavogs deilir skrifstofu sinni með skrifsto</w:t>
      </w:r>
      <w:r w:rsidR="00D9111D">
        <w:rPr>
          <w:rFonts w:ascii="Times New Roman" w:hAnsi="Times New Roman" w:cs="Times New Roman"/>
          <w:sz w:val="24"/>
        </w:rPr>
        <w:t>fu Þjónustumiðstöðvar Kópavogs. Starfsfólk þjónustumiðstöðvarinnar sér um flest sem viðkemur ræstingu og skipulagi skrifstofunnar, enda hefur þar starfsemi árið um kring en Vinnuskólinn aðeins á sumrin.</w:t>
      </w:r>
    </w:p>
    <w:p w14:paraId="5B66635E" w14:textId="77777777" w:rsidR="006B6814" w:rsidRDefault="006B6814" w:rsidP="006B6814">
      <w:pPr>
        <w:spacing w:after="0" w:line="360" w:lineRule="auto"/>
        <w:jc w:val="both"/>
        <w:rPr>
          <w:rFonts w:ascii="Times New Roman" w:hAnsi="Times New Roman" w:cs="Times New Roman"/>
          <w:i/>
          <w:sz w:val="24"/>
          <w:u w:val="single"/>
        </w:rPr>
      </w:pPr>
    </w:p>
    <w:p w14:paraId="01FEE797" w14:textId="77777777" w:rsidR="006B6814" w:rsidRDefault="006B6814" w:rsidP="006B6814">
      <w:pPr>
        <w:spacing w:after="0" w:line="360" w:lineRule="auto"/>
        <w:jc w:val="both"/>
        <w:rPr>
          <w:rFonts w:ascii="Times New Roman" w:hAnsi="Times New Roman" w:cs="Times New Roman"/>
          <w:i/>
          <w:sz w:val="24"/>
          <w:u w:val="single"/>
        </w:rPr>
      </w:pPr>
      <w:r>
        <w:rPr>
          <w:rFonts w:ascii="Times New Roman" w:hAnsi="Times New Roman" w:cs="Times New Roman"/>
          <w:i/>
          <w:sz w:val="24"/>
          <w:u w:val="single"/>
        </w:rPr>
        <w:t>4.1.2 Fræðsla og þjálfun</w:t>
      </w:r>
    </w:p>
    <w:p w14:paraId="2B07488D" w14:textId="77777777" w:rsidR="006B6814" w:rsidRDefault="006B6814" w:rsidP="006B6814">
      <w:pPr>
        <w:spacing w:after="0" w:line="360" w:lineRule="auto"/>
        <w:jc w:val="both"/>
        <w:rPr>
          <w:rFonts w:ascii="Times New Roman" w:hAnsi="Times New Roman" w:cs="Times New Roman"/>
          <w:sz w:val="24"/>
        </w:rPr>
      </w:pPr>
      <w:r>
        <w:rPr>
          <w:rFonts w:ascii="Times New Roman" w:hAnsi="Times New Roman" w:cs="Times New Roman"/>
          <w:sz w:val="24"/>
        </w:rPr>
        <w:t xml:space="preserve">Starfsfólk á skrifstofu fær ekki skipulagða </w:t>
      </w:r>
      <w:r w:rsidR="00E01E95">
        <w:rPr>
          <w:rFonts w:ascii="Times New Roman" w:hAnsi="Times New Roman" w:cs="Times New Roman"/>
          <w:sz w:val="24"/>
        </w:rPr>
        <w:t>fræðslu eða þjálfun, um vinnuvernd eða annað.</w:t>
      </w:r>
    </w:p>
    <w:p w14:paraId="517701A5" w14:textId="77777777" w:rsidR="00E01E95" w:rsidRDefault="00E01E95" w:rsidP="006B6814">
      <w:pPr>
        <w:spacing w:after="0" w:line="360" w:lineRule="auto"/>
        <w:jc w:val="both"/>
        <w:rPr>
          <w:rFonts w:ascii="Times New Roman" w:hAnsi="Times New Roman" w:cs="Times New Roman"/>
          <w:sz w:val="24"/>
        </w:rPr>
      </w:pPr>
    </w:p>
    <w:p w14:paraId="5D86FF2A" w14:textId="77777777" w:rsidR="00E01E95" w:rsidRPr="00E01E95" w:rsidRDefault="00E01E95" w:rsidP="00E01E95">
      <w:pPr>
        <w:pStyle w:val="Heading2"/>
        <w:spacing w:before="0" w:line="360" w:lineRule="auto"/>
        <w:jc w:val="both"/>
        <w:rPr>
          <w:rFonts w:ascii="Times New Roman" w:hAnsi="Times New Roman" w:cs="Times New Roman"/>
          <w:b/>
          <w:color w:val="auto"/>
          <w:sz w:val="24"/>
        </w:rPr>
      </w:pPr>
      <w:r>
        <w:rPr>
          <w:rFonts w:ascii="Times New Roman" w:hAnsi="Times New Roman" w:cs="Times New Roman"/>
          <w:b/>
          <w:color w:val="auto"/>
          <w:sz w:val="24"/>
        </w:rPr>
        <w:t>4.2 Vinnurými</w:t>
      </w:r>
    </w:p>
    <w:p w14:paraId="1EF7E180" w14:textId="77777777" w:rsidR="00E01E95" w:rsidRDefault="00CD1F80" w:rsidP="006B6814">
      <w:pPr>
        <w:spacing w:after="0" w:line="360" w:lineRule="auto"/>
        <w:jc w:val="both"/>
        <w:rPr>
          <w:rFonts w:ascii="Times New Roman" w:hAnsi="Times New Roman" w:cs="Times New Roman"/>
          <w:sz w:val="24"/>
        </w:rPr>
      </w:pPr>
      <w:r>
        <w:rPr>
          <w:rFonts w:ascii="Times New Roman" w:hAnsi="Times New Roman" w:cs="Times New Roman"/>
          <w:sz w:val="24"/>
        </w:rPr>
        <w:t xml:space="preserve">Starfsfólk skrifstofu Vinnuskólans vinnur allt saman í opnu rými. Er hátt til lofts og veglegt loftrými á mann. Er skrifstofan aðskilin frá öðrum hlutum húsnæðisins, svo sem </w:t>
      </w:r>
      <w:r w:rsidR="00877B1C">
        <w:rPr>
          <w:rFonts w:ascii="Times New Roman" w:hAnsi="Times New Roman" w:cs="Times New Roman"/>
          <w:sz w:val="24"/>
        </w:rPr>
        <w:t>mötuneytinu</w:t>
      </w:r>
      <w:r>
        <w:rPr>
          <w:rFonts w:ascii="Times New Roman" w:hAnsi="Times New Roman" w:cs="Times New Roman"/>
          <w:sz w:val="24"/>
        </w:rPr>
        <w:t xml:space="preserve"> og þjónusturýmum bifreiða. Innréttingar og húsgögn eru ný og óskemmd.</w:t>
      </w:r>
      <w:r w:rsidR="004E14FA">
        <w:rPr>
          <w:rFonts w:ascii="Times New Roman" w:hAnsi="Times New Roman" w:cs="Times New Roman"/>
          <w:sz w:val="24"/>
        </w:rPr>
        <w:t xml:space="preserve"> Skrifborð eru ekki hækkanleg eða lækkanleg eftir þörfum.</w:t>
      </w:r>
    </w:p>
    <w:p w14:paraId="2692ACEA" w14:textId="77777777" w:rsidR="00C747EE" w:rsidRDefault="00C747EE" w:rsidP="006B6814">
      <w:pPr>
        <w:spacing w:after="0" w:line="360" w:lineRule="auto"/>
        <w:jc w:val="both"/>
        <w:rPr>
          <w:rFonts w:ascii="Times New Roman" w:hAnsi="Times New Roman" w:cs="Times New Roman"/>
          <w:sz w:val="24"/>
        </w:rPr>
      </w:pPr>
    </w:p>
    <w:p w14:paraId="64005670" w14:textId="77777777" w:rsidR="00C747EE" w:rsidRDefault="00C747EE" w:rsidP="006B6814">
      <w:pPr>
        <w:spacing w:after="0" w:line="360" w:lineRule="auto"/>
        <w:jc w:val="both"/>
        <w:rPr>
          <w:rFonts w:ascii="Times New Roman" w:hAnsi="Times New Roman" w:cs="Times New Roman"/>
          <w:sz w:val="24"/>
        </w:rPr>
      </w:pPr>
      <w:r>
        <w:rPr>
          <w:rFonts w:ascii="Times New Roman" w:hAnsi="Times New Roman" w:cs="Times New Roman"/>
          <w:b/>
          <w:sz w:val="24"/>
        </w:rPr>
        <w:t>4.3 Inniloft</w:t>
      </w:r>
    </w:p>
    <w:p w14:paraId="7C00E0D3" w14:textId="77777777" w:rsidR="00C747EE" w:rsidRDefault="00C747EE" w:rsidP="006B6814">
      <w:pPr>
        <w:spacing w:after="0" w:line="360" w:lineRule="auto"/>
        <w:jc w:val="both"/>
        <w:rPr>
          <w:rFonts w:ascii="Times New Roman" w:hAnsi="Times New Roman" w:cs="Times New Roman"/>
          <w:sz w:val="24"/>
        </w:rPr>
      </w:pPr>
      <w:r>
        <w:rPr>
          <w:rFonts w:ascii="Times New Roman" w:hAnsi="Times New Roman" w:cs="Times New Roman"/>
          <w:sz w:val="24"/>
        </w:rPr>
        <w:t xml:space="preserve">Hitastig er ekki miðstýrt og það er ekki loftkæling. Ofnar til hitunar. </w:t>
      </w:r>
      <w:r w:rsidR="002105BF">
        <w:rPr>
          <w:rFonts w:ascii="Times New Roman" w:hAnsi="Times New Roman" w:cs="Times New Roman"/>
          <w:sz w:val="24"/>
        </w:rPr>
        <w:t>Loftræsting framkvæmd með því að opna glugga. Ein ljósritunarvél er á skrifstofunni sem er í sama rými og starfsfólk. Þrif eru næstum dagleg og ryki haldið í lágmarki.</w:t>
      </w:r>
      <w:r w:rsidR="009B34C6">
        <w:rPr>
          <w:rFonts w:ascii="Times New Roman" w:hAnsi="Times New Roman" w:cs="Times New Roman"/>
          <w:sz w:val="24"/>
        </w:rPr>
        <w:t xml:space="preserve"> Skrifstofan er reyklaus vinnustaður.</w:t>
      </w:r>
    </w:p>
    <w:p w14:paraId="48BDEC33" w14:textId="77777777" w:rsidR="009B34C6" w:rsidRDefault="009B34C6" w:rsidP="006B6814">
      <w:pPr>
        <w:spacing w:after="0" w:line="360" w:lineRule="auto"/>
        <w:jc w:val="both"/>
        <w:rPr>
          <w:rFonts w:ascii="Times New Roman" w:hAnsi="Times New Roman" w:cs="Times New Roman"/>
          <w:sz w:val="24"/>
        </w:rPr>
      </w:pPr>
    </w:p>
    <w:p w14:paraId="391B2995" w14:textId="77777777" w:rsidR="009B34C6" w:rsidRPr="009B34C6" w:rsidRDefault="009B34C6" w:rsidP="006B6814">
      <w:pPr>
        <w:spacing w:after="0" w:line="360" w:lineRule="auto"/>
        <w:jc w:val="both"/>
        <w:rPr>
          <w:rFonts w:ascii="Times New Roman" w:hAnsi="Times New Roman" w:cs="Times New Roman"/>
          <w:b/>
          <w:sz w:val="24"/>
        </w:rPr>
      </w:pPr>
      <w:r>
        <w:rPr>
          <w:rFonts w:ascii="Times New Roman" w:hAnsi="Times New Roman" w:cs="Times New Roman"/>
          <w:b/>
          <w:sz w:val="24"/>
        </w:rPr>
        <w:t>4.4 Lýsing og birtuskilyrði</w:t>
      </w:r>
    </w:p>
    <w:p w14:paraId="621716CA" w14:textId="77777777" w:rsidR="00C747EE" w:rsidRDefault="009B34C6" w:rsidP="006B6814">
      <w:pPr>
        <w:spacing w:after="0" w:line="360" w:lineRule="auto"/>
        <w:jc w:val="both"/>
        <w:rPr>
          <w:rFonts w:ascii="Times New Roman" w:hAnsi="Times New Roman" w:cs="Times New Roman"/>
          <w:sz w:val="24"/>
        </w:rPr>
      </w:pPr>
      <w:r>
        <w:rPr>
          <w:rFonts w:ascii="Times New Roman" w:hAnsi="Times New Roman" w:cs="Times New Roman"/>
          <w:sz w:val="24"/>
        </w:rPr>
        <w:t xml:space="preserve">Ljósin eru nýleg og birtustigið þeirra stillanlegt. Hægt er að draga fyrir glugga til að lágmarka glampa á tölvuskjám. </w:t>
      </w:r>
    </w:p>
    <w:p w14:paraId="2AD21F2C" w14:textId="77777777" w:rsidR="006B6814" w:rsidRPr="00B71DB1" w:rsidRDefault="00B71DB1" w:rsidP="006B6814">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4.5 Félagslegur og andlegur aðbúnaður</w:t>
      </w:r>
    </w:p>
    <w:p w14:paraId="5A02A204" w14:textId="77777777" w:rsidR="006B6814" w:rsidRDefault="00B71DB1" w:rsidP="006B6814">
      <w:pPr>
        <w:spacing w:after="0" w:line="360" w:lineRule="auto"/>
        <w:jc w:val="both"/>
        <w:rPr>
          <w:rFonts w:ascii="Times New Roman" w:hAnsi="Times New Roman" w:cs="Times New Roman"/>
          <w:sz w:val="24"/>
        </w:rPr>
      </w:pPr>
      <w:r>
        <w:rPr>
          <w:rFonts w:ascii="Times New Roman" w:hAnsi="Times New Roman" w:cs="Times New Roman"/>
          <w:sz w:val="24"/>
        </w:rPr>
        <w:t>Sökum smæðar sinnar vinnur allt starfsfólk skrifstofu Vinnuskólans náið saman. Hafa allir starfsmenn verulega möguleika á að hafa á hrif á skipulag og framkvæmd vinnunnar. Ekki er stefna eða viðbragðsáætlun vegna eineltis á vinnustað.</w:t>
      </w:r>
    </w:p>
    <w:p w14:paraId="320E54C9" w14:textId="77777777" w:rsidR="006B6814" w:rsidRDefault="006B6814" w:rsidP="006B6814">
      <w:pPr>
        <w:spacing w:after="0" w:line="360" w:lineRule="auto"/>
        <w:jc w:val="both"/>
        <w:rPr>
          <w:rFonts w:ascii="Times New Roman" w:hAnsi="Times New Roman" w:cs="Times New Roman"/>
          <w:sz w:val="24"/>
        </w:rPr>
      </w:pPr>
    </w:p>
    <w:p w14:paraId="6AD77AFC" w14:textId="77777777" w:rsidR="006B6814" w:rsidRDefault="00C07860" w:rsidP="006B6814">
      <w:pPr>
        <w:spacing w:after="0" w:line="360" w:lineRule="auto"/>
        <w:jc w:val="both"/>
        <w:rPr>
          <w:rFonts w:ascii="Times New Roman" w:hAnsi="Times New Roman" w:cs="Times New Roman"/>
          <w:sz w:val="24"/>
        </w:rPr>
      </w:pPr>
      <w:r>
        <w:rPr>
          <w:rFonts w:ascii="Times New Roman" w:hAnsi="Times New Roman" w:cs="Times New Roman"/>
          <w:b/>
          <w:sz w:val="24"/>
        </w:rPr>
        <w:t>4.6 Öryggi húsnæðis/umhverfis</w:t>
      </w:r>
    </w:p>
    <w:p w14:paraId="6795F8D3" w14:textId="77777777" w:rsidR="00C07860" w:rsidRDefault="00C07860" w:rsidP="006B6814">
      <w:pPr>
        <w:spacing w:after="0" w:line="360" w:lineRule="auto"/>
        <w:jc w:val="both"/>
        <w:rPr>
          <w:rFonts w:ascii="Times New Roman" w:hAnsi="Times New Roman" w:cs="Times New Roman"/>
          <w:sz w:val="24"/>
        </w:rPr>
      </w:pPr>
      <w:r>
        <w:rPr>
          <w:rFonts w:ascii="Times New Roman" w:hAnsi="Times New Roman" w:cs="Times New Roman"/>
          <w:sz w:val="24"/>
        </w:rPr>
        <w:t>Aðgengi og gönguleiðir um vinnustaðinn eru greiðar og öruggar. Neyðarútgangar</w:t>
      </w:r>
      <w:r w:rsidR="00AF388D">
        <w:rPr>
          <w:rFonts w:ascii="Times New Roman" w:hAnsi="Times New Roman" w:cs="Times New Roman"/>
          <w:sz w:val="24"/>
        </w:rPr>
        <w:t xml:space="preserve"> eru merktir og eldvarnarbjalla með ljósi á skrifstofu.</w:t>
      </w:r>
      <w:r w:rsidR="002B2556">
        <w:rPr>
          <w:rFonts w:ascii="Times New Roman" w:hAnsi="Times New Roman" w:cs="Times New Roman"/>
          <w:sz w:val="24"/>
        </w:rPr>
        <w:t xml:space="preserve"> Ekki er til viðbragðs- og rýmingaráætlun vegna t.d. eldsvoða, jarðskjálfta</w:t>
      </w:r>
    </w:p>
    <w:p w14:paraId="7F77AA6A" w14:textId="77777777" w:rsidR="00AF388D" w:rsidRDefault="00AF388D" w:rsidP="006B6814">
      <w:pPr>
        <w:spacing w:after="0" w:line="360" w:lineRule="auto"/>
        <w:jc w:val="both"/>
        <w:rPr>
          <w:rFonts w:ascii="Times New Roman" w:hAnsi="Times New Roman" w:cs="Times New Roman"/>
          <w:sz w:val="24"/>
        </w:rPr>
      </w:pPr>
    </w:p>
    <w:p w14:paraId="2CD196B3" w14:textId="77777777" w:rsidR="00AF388D" w:rsidRPr="00AF388D" w:rsidRDefault="00AF388D" w:rsidP="00AF388D">
      <w:pPr>
        <w:pStyle w:val="Heading1"/>
        <w:spacing w:before="0" w:line="360" w:lineRule="auto"/>
        <w:jc w:val="both"/>
        <w:rPr>
          <w:rFonts w:ascii="Times New Roman" w:hAnsi="Times New Roman" w:cs="Times New Roman"/>
          <w:b/>
          <w:color w:val="auto"/>
        </w:rPr>
      </w:pPr>
      <w:r>
        <w:rPr>
          <w:rFonts w:ascii="Times New Roman" w:hAnsi="Times New Roman" w:cs="Times New Roman"/>
          <w:b/>
          <w:color w:val="auto"/>
        </w:rPr>
        <w:t>5 Niðurstöður</w:t>
      </w:r>
    </w:p>
    <w:p w14:paraId="7F8F23F8" w14:textId="77777777" w:rsidR="008F3AFA" w:rsidRDefault="002B2556" w:rsidP="006B6814">
      <w:pPr>
        <w:spacing w:after="0" w:line="360" w:lineRule="auto"/>
        <w:jc w:val="both"/>
        <w:rPr>
          <w:rFonts w:ascii="Times New Roman" w:hAnsi="Times New Roman" w:cs="Times New Roman"/>
          <w:sz w:val="24"/>
        </w:rPr>
      </w:pPr>
      <w:r>
        <w:rPr>
          <w:rFonts w:ascii="Times New Roman" w:hAnsi="Times New Roman" w:cs="Times New Roman"/>
          <w:sz w:val="24"/>
        </w:rPr>
        <w:t>Úr</w:t>
      </w:r>
      <w:r w:rsidR="00877B1C">
        <w:rPr>
          <w:rFonts w:ascii="Times New Roman" w:hAnsi="Times New Roman" w:cs="Times New Roman"/>
          <w:sz w:val="24"/>
        </w:rPr>
        <w:t>vinnsla á áhættuatriðum sem komu</w:t>
      </w:r>
      <w:r>
        <w:rPr>
          <w:rFonts w:ascii="Times New Roman" w:hAnsi="Times New Roman" w:cs="Times New Roman"/>
          <w:sz w:val="24"/>
        </w:rPr>
        <w:t xml:space="preserve"> fram við gerð áhættumats er tvíþætt. Annars vegar þarf að meta hversu líklegt er að tiltekið atriði leiði til heilsutjóns og hins vegar hversu alvarlegt heilsutjónið</w:t>
      </w:r>
      <w:r w:rsidR="004F4D1B">
        <w:rPr>
          <w:rFonts w:ascii="Times New Roman" w:hAnsi="Times New Roman" w:cs="Times New Roman"/>
          <w:sz w:val="24"/>
        </w:rPr>
        <w:t xml:space="preserve"> yrði. Skipta má líkunum á heilsutjóninu í litlar, meðal, eða miklar. Eins má skipta mögulegum afleiðingum í minniháttar</w:t>
      </w:r>
      <w:r w:rsidR="009E3369">
        <w:rPr>
          <w:rFonts w:ascii="Times New Roman" w:hAnsi="Times New Roman" w:cs="Times New Roman"/>
          <w:sz w:val="24"/>
        </w:rPr>
        <w:t xml:space="preserve"> (smámeiðsl, minniháttar heilsutjón eða vanlíðan)</w:t>
      </w:r>
      <w:r w:rsidR="004F4D1B">
        <w:rPr>
          <w:rFonts w:ascii="Times New Roman" w:hAnsi="Times New Roman" w:cs="Times New Roman"/>
          <w:sz w:val="24"/>
        </w:rPr>
        <w:t>, nokkuð alvarlegar</w:t>
      </w:r>
      <w:r w:rsidR="009E3369">
        <w:rPr>
          <w:rFonts w:ascii="Times New Roman" w:hAnsi="Times New Roman" w:cs="Times New Roman"/>
          <w:sz w:val="24"/>
        </w:rPr>
        <w:t xml:space="preserve"> (álagseinkenni, heilsutjón sem veldur veikindafjarvistum)</w:t>
      </w:r>
      <w:r w:rsidR="004F4D1B">
        <w:rPr>
          <w:rFonts w:ascii="Times New Roman" w:hAnsi="Times New Roman" w:cs="Times New Roman"/>
          <w:sz w:val="24"/>
        </w:rPr>
        <w:t>, eða mjög alvarlegar</w:t>
      </w:r>
      <w:r w:rsidR="009E3369">
        <w:rPr>
          <w:rFonts w:ascii="Times New Roman" w:hAnsi="Times New Roman" w:cs="Times New Roman"/>
          <w:sz w:val="24"/>
        </w:rPr>
        <w:t xml:space="preserve"> (alvarleg slys, verulegt heilsutjón, dauði)</w:t>
      </w:r>
      <w:r w:rsidR="004F4D1B">
        <w:rPr>
          <w:rFonts w:ascii="Times New Roman" w:hAnsi="Times New Roman" w:cs="Times New Roman"/>
          <w:sz w:val="24"/>
        </w:rPr>
        <w:t>.</w:t>
      </w:r>
      <w:r w:rsidR="000344E7">
        <w:rPr>
          <w:rFonts w:ascii="Times New Roman" w:hAnsi="Times New Roman" w:cs="Times New Roman"/>
          <w:sz w:val="24"/>
        </w:rPr>
        <w:t xml:space="preserve"> Verður farið yfir spurningar af gátlistunum í röð eftir því sem flest svör bárust, þannig sú spurning sem fékk flest „nei“ er fyrst og þannig koll af kolli.</w:t>
      </w:r>
      <w:r w:rsidR="00CB5951">
        <w:rPr>
          <w:rFonts w:ascii="Times New Roman" w:hAnsi="Times New Roman" w:cs="Times New Roman"/>
          <w:sz w:val="24"/>
        </w:rPr>
        <w:t xml:space="preserve"> </w:t>
      </w:r>
    </w:p>
    <w:p w14:paraId="3163E438" w14:textId="77777777" w:rsidR="006528CB" w:rsidRDefault="008F3AFA" w:rsidP="006528CB">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4: Er viðeigandi hlífðarfatnaður í boði þegar við á?</w:t>
      </w:r>
      <w:r>
        <w:rPr>
          <w:rFonts w:ascii="Times New Roman" w:hAnsi="Times New Roman" w:cs="Times New Roman"/>
          <w:sz w:val="24"/>
        </w:rPr>
        <w:t xml:space="preserve"> </w:t>
      </w:r>
      <w:r w:rsidR="006528CB">
        <w:rPr>
          <w:rFonts w:ascii="Times New Roman" w:hAnsi="Times New Roman" w:cs="Times New Roman"/>
          <w:sz w:val="24"/>
        </w:rPr>
        <w:t>Ábendingar um ekk</w:t>
      </w:r>
      <w:r w:rsidR="00877B1C">
        <w:rPr>
          <w:rFonts w:ascii="Times New Roman" w:hAnsi="Times New Roman" w:cs="Times New Roman"/>
          <w:sz w:val="24"/>
        </w:rPr>
        <w:t>i viðunandi hlífðarfatnað skipta</w:t>
      </w:r>
      <w:r w:rsidR="006528CB">
        <w:rPr>
          <w:rFonts w:ascii="Times New Roman" w:hAnsi="Times New Roman" w:cs="Times New Roman"/>
          <w:sz w:val="24"/>
        </w:rPr>
        <w:t xml:space="preserve">st í tvennt, málningarfatnað og regnfatnað. </w:t>
      </w:r>
    </w:p>
    <w:p w14:paraId="60370D63" w14:textId="77777777" w:rsidR="006B6814" w:rsidRDefault="006528CB" w:rsidP="006528CB">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Málningarfatnaður: Meðallagi </w:t>
      </w:r>
      <w:r w:rsidR="00B567E2">
        <w:rPr>
          <w:rFonts w:ascii="Times New Roman" w:hAnsi="Times New Roman" w:cs="Times New Roman"/>
          <w:sz w:val="24"/>
        </w:rPr>
        <w:t>miklar líkur á minniháttar tjóni</w:t>
      </w:r>
      <w:r>
        <w:rPr>
          <w:rFonts w:ascii="Times New Roman" w:hAnsi="Times New Roman" w:cs="Times New Roman"/>
          <w:sz w:val="24"/>
        </w:rPr>
        <w:t xml:space="preserve">. Helst fjártjón ef málning fer í föt. </w:t>
      </w:r>
      <w:r w:rsidR="00F37E4D">
        <w:rPr>
          <w:rFonts w:ascii="Times New Roman" w:hAnsi="Times New Roman" w:cs="Times New Roman"/>
          <w:sz w:val="24"/>
        </w:rPr>
        <w:t>Almennt ekki málað innandyra með málningu sem krefðist málningargríma.</w:t>
      </w:r>
      <w:r w:rsidR="00B567E2">
        <w:rPr>
          <w:rFonts w:ascii="Times New Roman" w:hAnsi="Times New Roman" w:cs="Times New Roman"/>
          <w:sz w:val="24"/>
        </w:rPr>
        <w:t xml:space="preserve"> Málningargallar og annað eiga að vera til staðar þegar það er málað og greinilegt að það þarf taka út reglulega yfir sumarið hvort þau mál séu ekki í lagi.</w:t>
      </w:r>
    </w:p>
    <w:p w14:paraId="3B096F06" w14:textId="77777777" w:rsidR="00F37E4D" w:rsidRDefault="00F37E4D" w:rsidP="006528CB">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Regnfatnaður: </w:t>
      </w:r>
      <w:r w:rsidR="003B570E">
        <w:rPr>
          <w:rFonts w:ascii="Times New Roman" w:hAnsi="Times New Roman" w:cs="Times New Roman"/>
          <w:sz w:val="24"/>
        </w:rPr>
        <w:t>Meðal</w:t>
      </w:r>
      <w:r w:rsidR="00B567E2">
        <w:rPr>
          <w:rFonts w:ascii="Times New Roman" w:hAnsi="Times New Roman" w:cs="Times New Roman"/>
          <w:sz w:val="24"/>
        </w:rPr>
        <w:t xml:space="preserve"> líkur á minniháttar tjóni. Þegar veður er slæmt allt sumarið (eins og gerðist þetta sumar) eru töluverðar líkur á einhverju heilsutjóni hjá þeim sem ekki eru nægilega vel klæddir. Jafnvel þannig að valdi veikindum. Hingað til hefur Vinnuskólinn ekki séð starfsfólki fyrir regnfatnaði, heldur verið í sams</w:t>
      </w:r>
      <w:r w:rsidR="00877B1C">
        <w:rPr>
          <w:rFonts w:ascii="Times New Roman" w:hAnsi="Times New Roman" w:cs="Times New Roman"/>
          <w:sz w:val="24"/>
        </w:rPr>
        <w:t>tarfi við einkaaðila sem gefið h</w:t>
      </w:r>
      <w:r w:rsidR="00B567E2">
        <w:rPr>
          <w:rFonts w:ascii="Times New Roman" w:hAnsi="Times New Roman" w:cs="Times New Roman"/>
          <w:sz w:val="24"/>
        </w:rPr>
        <w:t>efur einhvern afslátt.</w:t>
      </w:r>
      <w:r w:rsidR="000729A6">
        <w:rPr>
          <w:rFonts w:ascii="Times New Roman" w:hAnsi="Times New Roman" w:cs="Times New Roman"/>
          <w:sz w:val="24"/>
        </w:rPr>
        <w:t xml:space="preserve"> Til stendur að Vinnuskólinn versli einhver regnföt sem verði til taks á bækistöðvunum. Geta flokkstjórar þá gripið föt ef það er af einhverjum ástæðum vanbúið undir veður. Nemendum verður áfram boðið að fara heim til sín og klæða sig betur ef þau eru vanbúin.</w:t>
      </w:r>
    </w:p>
    <w:p w14:paraId="73F50DC5" w14:textId="77777777" w:rsidR="000729A6" w:rsidRDefault="000729A6" w:rsidP="000729A6">
      <w:pPr>
        <w:spacing w:after="0" w:line="360" w:lineRule="auto"/>
        <w:ind w:firstLine="357"/>
        <w:jc w:val="both"/>
        <w:rPr>
          <w:rFonts w:ascii="Times New Roman" w:hAnsi="Times New Roman" w:cs="Times New Roman"/>
          <w:sz w:val="24"/>
        </w:rPr>
      </w:pPr>
      <w:r>
        <w:rPr>
          <w:rFonts w:ascii="Times New Roman" w:hAnsi="Times New Roman" w:cs="Times New Roman"/>
          <w:b/>
          <w:sz w:val="24"/>
        </w:rPr>
        <w:lastRenderedPageBreak/>
        <w:t>Spurning 12: Er starfsfólk meðvitað um rétta líkamsbeitingu og hæfilega þyngd byrgða?</w:t>
      </w:r>
      <w:r>
        <w:rPr>
          <w:rFonts w:ascii="Times New Roman" w:hAnsi="Times New Roman" w:cs="Times New Roman"/>
          <w:sz w:val="24"/>
        </w:rPr>
        <w:t xml:space="preserve"> og </w:t>
      </w:r>
      <w:r>
        <w:rPr>
          <w:rFonts w:ascii="Times New Roman" w:hAnsi="Times New Roman" w:cs="Times New Roman"/>
          <w:b/>
          <w:sz w:val="24"/>
        </w:rPr>
        <w:t>spurning 13: Er hægt að sinna öllum verkefnum á öruggan og skilvirkan máta, m.t.t. líkamsbeitingar?</w:t>
      </w:r>
      <w:r>
        <w:rPr>
          <w:rFonts w:ascii="Times New Roman" w:hAnsi="Times New Roman" w:cs="Times New Roman"/>
          <w:sz w:val="24"/>
        </w:rPr>
        <w:t xml:space="preserve"> Ábendingar um líkamsbeitingu má skipta í tvennt, pokar fyrir garðúrgang og líkamsbeitingu við garðyrkjustörf.</w:t>
      </w:r>
    </w:p>
    <w:p w14:paraId="1B1E418B" w14:textId="77777777" w:rsidR="0038308D" w:rsidRDefault="000729A6" w:rsidP="0038308D">
      <w:pPr>
        <w:spacing w:after="0" w:line="360" w:lineRule="auto"/>
        <w:ind w:firstLine="357"/>
        <w:jc w:val="both"/>
        <w:rPr>
          <w:rFonts w:ascii="Times New Roman" w:hAnsi="Times New Roman" w:cs="Times New Roman"/>
          <w:sz w:val="24"/>
        </w:rPr>
      </w:pPr>
      <w:r w:rsidRPr="00877B1C">
        <w:rPr>
          <w:rFonts w:ascii="Times New Roman" w:hAnsi="Times New Roman" w:cs="Times New Roman"/>
          <w:sz w:val="24"/>
          <w:u w:val="single"/>
        </w:rPr>
        <w:t>Pokar fyrir garðúrgang</w:t>
      </w:r>
      <w:r>
        <w:rPr>
          <w:rFonts w:ascii="Times New Roman" w:hAnsi="Times New Roman" w:cs="Times New Roman"/>
          <w:sz w:val="24"/>
        </w:rPr>
        <w:t xml:space="preserve">: </w:t>
      </w:r>
      <w:r w:rsidR="00397806">
        <w:rPr>
          <w:rFonts w:ascii="Times New Roman" w:hAnsi="Times New Roman" w:cs="Times New Roman"/>
          <w:sz w:val="24"/>
        </w:rPr>
        <w:t xml:space="preserve">Allur garðúrgangur sem fellur til er settur í fjölnota poka sem einhver þarf svo að tæma. Ef þessir pokar eru of þungir eru </w:t>
      </w:r>
      <w:r w:rsidR="000C6CE2">
        <w:rPr>
          <w:rFonts w:ascii="Times New Roman" w:hAnsi="Times New Roman" w:cs="Times New Roman"/>
          <w:sz w:val="24"/>
        </w:rPr>
        <w:t>litlar</w:t>
      </w:r>
      <w:r w:rsidR="00397806">
        <w:rPr>
          <w:rFonts w:ascii="Times New Roman" w:hAnsi="Times New Roman" w:cs="Times New Roman"/>
          <w:sz w:val="24"/>
        </w:rPr>
        <w:t xml:space="preserve"> </w:t>
      </w:r>
      <w:r w:rsidR="000C6CE2">
        <w:rPr>
          <w:rFonts w:ascii="Times New Roman" w:hAnsi="Times New Roman" w:cs="Times New Roman"/>
          <w:sz w:val="24"/>
        </w:rPr>
        <w:t>líkur á nokkuð alvarlegu tjóni fyrir þann sem er að tæma þessa poka allan liðlangan daginn.</w:t>
      </w:r>
      <w:r w:rsidR="0038308D">
        <w:rPr>
          <w:rFonts w:ascii="Times New Roman" w:hAnsi="Times New Roman" w:cs="Times New Roman"/>
          <w:sz w:val="24"/>
        </w:rPr>
        <w:t xml:space="preserve"> Þeir sem tæma pokana þurfa að vera duglegir við að láta flokkana létta á pokunum ef þeir eru of þungir.</w:t>
      </w:r>
    </w:p>
    <w:p w14:paraId="72C53873" w14:textId="77777777" w:rsidR="000729A6" w:rsidRDefault="0038308D" w:rsidP="0038308D">
      <w:pPr>
        <w:spacing w:after="0" w:line="360" w:lineRule="auto"/>
        <w:ind w:firstLine="357"/>
        <w:jc w:val="both"/>
        <w:rPr>
          <w:rFonts w:ascii="Times New Roman" w:hAnsi="Times New Roman" w:cs="Times New Roman"/>
          <w:sz w:val="24"/>
        </w:rPr>
      </w:pPr>
      <w:r w:rsidRPr="00877B1C">
        <w:rPr>
          <w:rFonts w:ascii="Times New Roman" w:hAnsi="Times New Roman" w:cs="Times New Roman"/>
          <w:sz w:val="24"/>
          <w:u w:val="single"/>
        </w:rPr>
        <w:t>Garðyrkjustörf</w:t>
      </w:r>
      <w:r>
        <w:rPr>
          <w:rFonts w:ascii="Times New Roman" w:hAnsi="Times New Roman" w:cs="Times New Roman"/>
          <w:sz w:val="24"/>
        </w:rPr>
        <w:t xml:space="preserve">: Beðavinna er þess eðlis að vinnuhæðin er mestmegnis fyrir neðan hné, sem getur verið varasöm vinnuhæð ef ekki er að gáð. Eru </w:t>
      </w:r>
      <w:r w:rsidR="007866E3">
        <w:rPr>
          <w:rFonts w:ascii="Times New Roman" w:hAnsi="Times New Roman" w:cs="Times New Roman"/>
          <w:sz w:val="24"/>
        </w:rPr>
        <w:t>meðallíkur</w:t>
      </w:r>
      <w:r>
        <w:rPr>
          <w:rFonts w:ascii="Times New Roman" w:hAnsi="Times New Roman" w:cs="Times New Roman"/>
          <w:sz w:val="24"/>
        </w:rPr>
        <w:t xml:space="preserve"> á nokkuð alvarlegu heilsutjóni þegar unnið er í þessari hæð allan daginn</w:t>
      </w:r>
      <w:r w:rsidR="007866E3">
        <w:rPr>
          <w:rFonts w:ascii="Times New Roman" w:hAnsi="Times New Roman" w:cs="Times New Roman"/>
          <w:sz w:val="24"/>
        </w:rPr>
        <w:t xml:space="preserve"> og viðkomandi ekki meðvitaður um rétta líkamsbeitingu. Úr niðurstöðum gátlistans má lesa að verulegur hluti nemanda Vinnuskólans eru ekki nægilega meðvituð um rétta líkamsbeitingu þegar reittur er arfi niðri við jörð.</w:t>
      </w:r>
      <w:r w:rsidR="00014A7A">
        <w:rPr>
          <w:rFonts w:ascii="Times New Roman" w:hAnsi="Times New Roman" w:cs="Times New Roman"/>
          <w:sz w:val="24"/>
        </w:rPr>
        <w:t xml:space="preserve"> Gæti Vinnuskólinn verið með sérstakt eftirlit með þessu um sumarið, eða hugsanlega sent fulltrúa í vinnuhópanna til að fræða </w:t>
      </w:r>
      <w:r w:rsidR="009116A8">
        <w:rPr>
          <w:rFonts w:ascii="Times New Roman" w:hAnsi="Times New Roman" w:cs="Times New Roman"/>
          <w:sz w:val="24"/>
        </w:rPr>
        <w:t>flokkstjóra og nemendur</w:t>
      </w:r>
      <w:r w:rsidR="00014A7A">
        <w:rPr>
          <w:rFonts w:ascii="Times New Roman" w:hAnsi="Times New Roman" w:cs="Times New Roman"/>
          <w:sz w:val="24"/>
        </w:rPr>
        <w:t xml:space="preserve"> um réttar vinnustellingar.</w:t>
      </w:r>
    </w:p>
    <w:p w14:paraId="13139482" w14:textId="77777777" w:rsidR="009116A8" w:rsidRDefault="009116A8" w:rsidP="0038308D">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17: Uppfylla öll verkfæri skynsamlegar öryggiskröfur?</w:t>
      </w:r>
      <w:r>
        <w:rPr>
          <w:rFonts w:ascii="Times New Roman" w:hAnsi="Times New Roman" w:cs="Times New Roman"/>
          <w:sz w:val="24"/>
        </w:rPr>
        <w:t xml:space="preserve"> Ein helsta áskorun flokkstjóra í Vinnuskólanum er að hafa eftirlit með að verkfæri týnist ekki og ekki farið illa með þau þannig þau skemmist. Í Vinnuskólanum er mikið magn garðverkfæra í umferð og þrátt fyrir viðleitni flokkstjóra þá skemmist mikið af verkfærum á hverju ári. Einnig týnast mörg verkfæri sem eykur álagið á þeim sem eftir eru. Í samræmi við þetta eru keypt inn ný verkfæri í byrjun hvers sumars. Eru á móti ónýt verkfæri tekin úr umferð. Almennt er aldur verkfæra ekki mikill, aðeins nokkur ár.</w:t>
      </w:r>
      <w:r w:rsidR="000C7EE3">
        <w:rPr>
          <w:rFonts w:ascii="Times New Roman" w:hAnsi="Times New Roman" w:cs="Times New Roman"/>
          <w:sz w:val="24"/>
        </w:rPr>
        <w:t xml:space="preserve"> Litlar líkur eru á minniháttar heilsutjóni.</w:t>
      </w:r>
      <w:r w:rsidR="00E06922">
        <w:rPr>
          <w:rFonts w:ascii="Times New Roman" w:hAnsi="Times New Roman" w:cs="Times New Roman"/>
          <w:sz w:val="24"/>
        </w:rPr>
        <w:t xml:space="preserve"> Einnig þarf að endurnýja pokabíl.</w:t>
      </w:r>
    </w:p>
    <w:p w14:paraId="7134F519" w14:textId="77777777" w:rsidR="009116A8" w:rsidRDefault="009116A8" w:rsidP="0038308D">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1: Fá nýráðnir skipulega tilsögn og þjálfun?</w:t>
      </w:r>
      <w:r w:rsidR="00F74A05">
        <w:rPr>
          <w:rFonts w:ascii="Times New Roman" w:hAnsi="Times New Roman" w:cs="Times New Roman"/>
          <w:sz w:val="24"/>
        </w:rPr>
        <w:t xml:space="preserve"> Mögulegt</w:t>
      </w:r>
      <w:r w:rsidR="00762259">
        <w:rPr>
          <w:rFonts w:ascii="Times New Roman" w:hAnsi="Times New Roman" w:cs="Times New Roman"/>
          <w:sz w:val="24"/>
        </w:rPr>
        <w:t xml:space="preserve"> er að hluti flokkstjóra missi af námskeiðunum sem eru í byrjun sumars</w:t>
      </w:r>
      <w:r w:rsidR="00F74A05">
        <w:rPr>
          <w:rFonts w:ascii="Times New Roman" w:hAnsi="Times New Roman" w:cs="Times New Roman"/>
          <w:sz w:val="24"/>
        </w:rPr>
        <w:t>, þó þeir eigi allir a.m.k. að sitja skyndihjálparnámskeiðið</w:t>
      </w:r>
      <w:r w:rsidR="00762259">
        <w:rPr>
          <w:rFonts w:ascii="Times New Roman" w:hAnsi="Times New Roman" w:cs="Times New Roman"/>
          <w:sz w:val="24"/>
        </w:rPr>
        <w:t xml:space="preserve">. </w:t>
      </w:r>
      <w:r w:rsidR="000C7EE3">
        <w:rPr>
          <w:rFonts w:ascii="Times New Roman" w:hAnsi="Times New Roman" w:cs="Times New Roman"/>
          <w:sz w:val="24"/>
        </w:rPr>
        <w:t xml:space="preserve">Reynt er að bregðast við þessu með því að taka saman ýmsar upplýsingar og gefa öllum í formi starfshátta Vinnuskólans. Litlar líkur eru á </w:t>
      </w:r>
      <w:r w:rsidR="00F74A05">
        <w:rPr>
          <w:rFonts w:ascii="Times New Roman" w:hAnsi="Times New Roman" w:cs="Times New Roman"/>
          <w:sz w:val="24"/>
        </w:rPr>
        <w:t>mjög alvarlegu heilsutjóni ef flokkstjóri hefur misst af skyndihjálparnámskeiði</w:t>
      </w:r>
      <w:r w:rsidR="0034698C">
        <w:rPr>
          <w:rFonts w:ascii="Times New Roman" w:hAnsi="Times New Roman" w:cs="Times New Roman"/>
          <w:sz w:val="24"/>
        </w:rPr>
        <w:t>. Annars litlar líkur á nokkuð alvarlegu heilsutjóni ef flokkstjóri hefur setið skyndihjálp en misst af einhverju öðru.</w:t>
      </w:r>
    </w:p>
    <w:p w14:paraId="17ABB0ED" w14:textId="77777777" w:rsidR="0034698C" w:rsidRDefault="0034698C" w:rsidP="0038308D">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9: Er dregið úr líffræðilegum áhættuþáttum eins og kostur er?</w:t>
      </w:r>
      <w:r w:rsidR="00243BAB">
        <w:rPr>
          <w:rFonts w:ascii="Times New Roman" w:hAnsi="Times New Roman" w:cs="Times New Roman"/>
          <w:sz w:val="24"/>
        </w:rPr>
        <w:t xml:space="preserve"> S</w:t>
      </w:r>
      <w:r>
        <w:rPr>
          <w:rFonts w:ascii="Times New Roman" w:hAnsi="Times New Roman" w:cs="Times New Roman"/>
          <w:sz w:val="24"/>
        </w:rPr>
        <w:t>kipt er líffræðilegum áhættuþáttum í þrennt:</w:t>
      </w:r>
    </w:p>
    <w:p w14:paraId="30AF3CDB" w14:textId="77777777" w:rsidR="00273C00" w:rsidRDefault="0034698C" w:rsidP="00273C00">
      <w:pPr>
        <w:spacing w:after="0" w:line="360" w:lineRule="auto"/>
        <w:ind w:firstLine="357"/>
        <w:jc w:val="both"/>
        <w:rPr>
          <w:rFonts w:ascii="Times New Roman" w:hAnsi="Times New Roman" w:cs="Times New Roman"/>
          <w:sz w:val="24"/>
        </w:rPr>
      </w:pPr>
      <w:r w:rsidRPr="00675164">
        <w:rPr>
          <w:rFonts w:ascii="Times New Roman" w:hAnsi="Times New Roman" w:cs="Times New Roman"/>
          <w:sz w:val="24"/>
          <w:u w:val="single"/>
        </w:rPr>
        <w:t>Tröllahvönn</w:t>
      </w:r>
      <w:r>
        <w:rPr>
          <w:rFonts w:ascii="Times New Roman" w:hAnsi="Times New Roman" w:cs="Times New Roman"/>
          <w:sz w:val="24"/>
        </w:rPr>
        <w:t>, brenninetla, og aðrar plöntur: Litlar líkur á minniháttar tjóni.</w:t>
      </w:r>
      <w:r w:rsidR="00273C00">
        <w:rPr>
          <w:rFonts w:ascii="Times New Roman" w:hAnsi="Times New Roman" w:cs="Times New Roman"/>
          <w:sz w:val="24"/>
        </w:rPr>
        <w:t xml:space="preserve"> Hluti af fræðslu í byrjun árs að bera kenni á tröllahvönn og aðrar varasamar plöntur.</w:t>
      </w:r>
    </w:p>
    <w:p w14:paraId="4DBE5F58" w14:textId="77777777" w:rsidR="00A970E0" w:rsidRDefault="00273C00" w:rsidP="00273C00">
      <w:pPr>
        <w:spacing w:after="0" w:line="360" w:lineRule="auto"/>
        <w:ind w:firstLine="357"/>
        <w:jc w:val="both"/>
        <w:rPr>
          <w:rFonts w:ascii="Times New Roman" w:hAnsi="Times New Roman" w:cs="Times New Roman"/>
          <w:sz w:val="24"/>
        </w:rPr>
      </w:pPr>
      <w:r w:rsidRPr="00675164">
        <w:rPr>
          <w:rFonts w:ascii="Times New Roman" w:hAnsi="Times New Roman" w:cs="Times New Roman"/>
          <w:sz w:val="24"/>
          <w:u w:val="single"/>
        </w:rPr>
        <w:lastRenderedPageBreak/>
        <w:t>Skaðlegir smáhlutir</w:t>
      </w:r>
      <w:r>
        <w:rPr>
          <w:rFonts w:ascii="Times New Roman" w:hAnsi="Times New Roman" w:cs="Times New Roman"/>
          <w:sz w:val="24"/>
        </w:rPr>
        <w:t xml:space="preserve">: Litlar líkur á nokkuð alvarlegu tjóni. </w:t>
      </w:r>
      <w:r w:rsidR="00A970E0">
        <w:rPr>
          <w:rFonts w:ascii="Times New Roman" w:hAnsi="Times New Roman" w:cs="Times New Roman"/>
          <w:sz w:val="24"/>
        </w:rPr>
        <w:t xml:space="preserve">Allt starfsfólk er með garðyrkjuhanska við störf og nemendur eiga að vera meðvitaðir um að snerta ekki sprautunálar eða glerbrot ef þau finna. </w:t>
      </w:r>
    </w:p>
    <w:p w14:paraId="1B5C9F3E" w14:textId="77777777" w:rsidR="0034698C" w:rsidRDefault="00A970E0" w:rsidP="00273C00">
      <w:pPr>
        <w:spacing w:after="0" w:line="360" w:lineRule="auto"/>
        <w:ind w:firstLine="357"/>
        <w:jc w:val="both"/>
        <w:rPr>
          <w:rFonts w:ascii="Times New Roman" w:hAnsi="Times New Roman" w:cs="Times New Roman"/>
          <w:sz w:val="24"/>
        </w:rPr>
      </w:pPr>
      <w:r w:rsidRPr="00675164">
        <w:rPr>
          <w:rFonts w:ascii="Times New Roman" w:hAnsi="Times New Roman" w:cs="Times New Roman"/>
          <w:sz w:val="24"/>
          <w:u w:val="single"/>
        </w:rPr>
        <w:t>Ofnæmi</w:t>
      </w:r>
      <w:r>
        <w:rPr>
          <w:rFonts w:ascii="Times New Roman" w:hAnsi="Times New Roman" w:cs="Times New Roman"/>
          <w:sz w:val="24"/>
        </w:rPr>
        <w:t xml:space="preserve">: </w:t>
      </w:r>
      <w:r w:rsidR="00A00D78">
        <w:rPr>
          <w:rFonts w:ascii="Times New Roman" w:hAnsi="Times New Roman" w:cs="Times New Roman"/>
          <w:sz w:val="24"/>
        </w:rPr>
        <w:t>Margir starfsmenn við Vinnuskólann eru með frjókorna</w:t>
      </w:r>
      <w:r w:rsidR="00675164">
        <w:rPr>
          <w:rFonts w:ascii="Times New Roman" w:hAnsi="Times New Roman" w:cs="Times New Roman"/>
          <w:sz w:val="24"/>
        </w:rPr>
        <w:t>ofnæmi</w:t>
      </w:r>
      <w:r w:rsidR="00A00D78">
        <w:rPr>
          <w:rFonts w:ascii="Times New Roman" w:hAnsi="Times New Roman" w:cs="Times New Roman"/>
          <w:sz w:val="24"/>
        </w:rPr>
        <w:t xml:space="preserve"> eða annað ofnæmi sem er ekki hættulegt. Í þeim tilvikum eru miklar líkur á </w:t>
      </w:r>
      <w:r w:rsidR="006313A8">
        <w:rPr>
          <w:rFonts w:ascii="Times New Roman" w:hAnsi="Times New Roman" w:cs="Times New Roman"/>
          <w:sz w:val="24"/>
        </w:rPr>
        <w:t>minniháttar</w:t>
      </w:r>
      <w:r w:rsidR="00A00D78">
        <w:rPr>
          <w:rFonts w:ascii="Times New Roman" w:hAnsi="Times New Roman" w:cs="Times New Roman"/>
          <w:sz w:val="24"/>
        </w:rPr>
        <w:t xml:space="preserve"> tjóni. Reynt er að koma til móts við þá starfsmenn með því að finna þeim störf við hæfi. Sumir hafa líka bráðofnæmi, t.d. fyrir mat eða býflugum</w:t>
      </w:r>
      <w:r w:rsidR="006313A8">
        <w:rPr>
          <w:rFonts w:ascii="Times New Roman" w:hAnsi="Times New Roman" w:cs="Times New Roman"/>
          <w:sz w:val="24"/>
        </w:rPr>
        <w:t>. Í</w:t>
      </w:r>
      <w:r w:rsidR="00A00D78">
        <w:rPr>
          <w:rFonts w:ascii="Times New Roman" w:hAnsi="Times New Roman" w:cs="Times New Roman"/>
          <w:sz w:val="24"/>
        </w:rPr>
        <w:t xml:space="preserve"> þeim tilvikum eru litlar líkur á mjög alvarlegu heilsutjóni. Vinnuskólinn verður að reiða sig á upplýsingar sem koma fram í umsókn eða eftir öðrum leiðum frá forsjáraðilum. Þegar Vinnuskólinn veit um bráðofnæmi nemanda þá er þeim upplýsingum miðlað til flokkstjóra og viðeigandi ráðstafanir teknar.</w:t>
      </w:r>
    </w:p>
    <w:p w14:paraId="4B55D30E" w14:textId="77777777" w:rsidR="007205C4" w:rsidRDefault="007205C4" w:rsidP="00273C00">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19: Eru viðeigandi verkfæri í boði þannig hægt sé að leysa öll störf á öruggan máta?</w:t>
      </w:r>
      <w:r>
        <w:rPr>
          <w:rFonts w:ascii="Times New Roman" w:hAnsi="Times New Roman" w:cs="Times New Roman"/>
          <w:sz w:val="24"/>
        </w:rPr>
        <w:t xml:space="preserve"> </w:t>
      </w:r>
      <w:r w:rsidR="0074455E">
        <w:rPr>
          <w:rFonts w:ascii="Times New Roman" w:hAnsi="Times New Roman" w:cs="Times New Roman"/>
          <w:sz w:val="24"/>
        </w:rPr>
        <w:t>Sérhæfðasta</w:t>
      </w:r>
      <w:r w:rsidR="00E26EA2">
        <w:rPr>
          <w:rFonts w:ascii="Times New Roman" w:hAnsi="Times New Roman" w:cs="Times New Roman"/>
          <w:sz w:val="24"/>
        </w:rPr>
        <w:t xml:space="preserve"> verkfærið, og það sem oftast skortir, er einfari. Er það einnig verkfærið sem líklegast er að </w:t>
      </w:r>
      <w:r w:rsidR="0074455E">
        <w:rPr>
          <w:rFonts w:ascii="Times New Roman" w:hAnsi="Times New Roman" w:cs="Times New Roman"/>
          <w:sz w:val="24"/>
        </w:rPr>
        <w:t xml:space="preserve">skemmist við störf eða leik nemanda. Engar líkur eru á nokkurs konar heilsutjóni </w:t>
      </w:r>
      <w:r w:rsidR="00390C46">
        <w:rPr>
          <w:rFonts w:ascii="Times New Roman" w:hAnsi="Times New Roman" w:cs="Times New Roman"/>
          <w:sz w:val="24"/>
        </w:rPr>
        <w:t xml:space="preserve">þó starfsmaður sé </w:t>
      </w:r>
      <w:r w:rsidR="0074455E">
        <w:rPr>
          <w:rFonts w:ascii="Times New Roman" w:hAnsi="Times New Roman" w:cs="Times New Roman"/>
          <w:sz w:val="24"/>
        </w:rPr>
        <w:t xml:space="preserve">að nota annað </w:t>
      </w:r>
      <w:r w:rsidR="00390C46">
        <w:rPr>
          <w:rFonts w:ascii="Times New Roman" w:hAnsi="Times New Roman" w:cs="Times New Roman"/>
          <w:sz w:val="24"/>
        </w:rPr>
        <w:t xml:space="preserve">verkfæri </w:t>
      </w:r>
      <w:r w:rsidR="0074455E">
        <w:rPr>
          <w:rFonts w:ascii="Times New Roman" w:hAnsi="Times New Roman" w:cs="Times New Roman"/>
          <w:sz w:val="24"/>
        </w:rPr>
        <w:t>en einfara í</w:t>
      </w:r>
      <w:r w:rsidR="00390C46">
        <w:rPr>
          <w:rFonts w:ascii="Times New Roman" w:hAnsi="Times New Roman" w:cs="Times New Roman"/>
          <w:sz w:val="24"/>
        </w:rPr>
        <w:t xml:space="preserve"> tiltekið verk</w:t>
      </w:r>
      <w:r w:rsidR="0074455E">
        <w:rPr>
          <w:rFonts w:ascii="Times New Roman" w:hAnsi="Times New Roman" w:cs="Times New Roman"/>
          <w:sz w:val="24"/>
        </w:rPr>
        <w:t>.</w:t>
      </w:r>
    </w:p>
    <w:p w14:paraId="368EAF81" w14:textId="77777777" w:rsidR="0074455E" w:rsidRDefault="0074455E" w:rsidP="00273C00">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3: Er umgengni og ræsting á bækistöðvum í lagi?</w:t>
      </w:r>
      <w:r>
        <w:rPr>
          <w:rFonts w:ascii="Times New Roman" w:hAnsi="Times New Roman" w:cs="Times New Roman"/>
          <w:sz w:val="24"/>
        </w:rPr>
        <w:t xml:space="preserve"> Álag á bækistöðvum eykst í beinu hlutfalli við hve slæmt veður er um sumarið. Þetta sumar var mjög slæmt veður og eftir því mikið álag á bækistöðvum. Þær eru eingöngu notaðar í kaffitímum og ekki eiginlegur vinnustaður. Ábendingar bárust um að rusl væri ekki tæmt nægilega oft og er það eitthvað sem </w:t>
      </w:r>
      <w:r w:rsidR="00413B46">
        <w:rPr>
          <w:rFonts w:ascii="Times New Roman" w:hAnsi="Times New Roman" w:cs="Times New Roman"/>
          <w:sz w:val="24"/>
        </w:rPr>
        <w:t>Vinnuskólinn þarf að athuga enda fellur ti</w:t>
      </w:r>
      <w:r w:rsidR="00D53A03">
        <w:rPr>
          <w:rFonts w:ascii="Times New Roman" w:hAnsi="Times New Roman" w:cs="Times New Roman"/>
          <w:sz w:val="24"/>
        </w:rPr>
        <w:t>l talsvert rusl hjá u.þ.b.</w:t>
      </w:r>
      <w:r w:rsidR="00413B46">
        <w:rPr>
          <w:rFonts w:ascii="Times New Roman" w:hAnsi="Times New Roman" w:cs="Times New Roman"/>
          <w:sz w:val="24"/>
        </w:rPr>
        <w:t xml:space="preserve"> 800 krökkum sem koma öll með nesti í einhvers konar umbúðum í vinnuna. Litlar líkur á minniháttar heilsutjóni.</w:t>
      </w:r>
    </w:p>
    <w:p w14:paraId="1AEFC587" w14:textId="77777777" w:rsidR="00413B46" w:rsidRDefault="00413B46" w:rsidP="00273C00">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8: Er dregið úr hávaða eins og kostur er?</w:t>
      </w:r>
      <w:r>
        <w:rPr>
          <w:rFonts w:ascii="Times New Roman" w:hAnsi="Times New Roman" w:cs="Times New Roman"/>
          <w:sz w:val="24"/>
        </w:rPr>
        <w:t xml:space="preserve"> </w:t>
      </w:r>
      <w:r w:rsidR="00101B7F">
        <w:rPr>
          <w:rFonts w:ascii="Times New Roman" w:hAnsi="Times New Roman" w:cs="Times New Roman"/>
          <w:sz w:val="24"/>
        </w:rPr>
        <w:t>Litlar líkur á minniháttar heilsutjóni. Ef hávaði fer yfir viðmiðunarmörk þá er það mjög tilviksbundið. Eins ættu flokkstjórar ekki að þurfa að grípa til þess að hækka róminn nema í einstaka tilfellum.</w:t>
      </w:r>
    </w:p>
    <w:p w14:paraId="7B798177" w14:textId="77777777" w:rsidR="00CB5951" w:rsidRPr="00CB5951" w:rsidRDefault="00CB5951" w:rsidP="00273C00">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13: Er hægt að sinna öllum verkefnum á öruggan og skilvirkan máta, m.t.t. líkamsbeitingar?</w:t>
      </w:r>
      <w:r>
        <w:rPr>
          <w:rFonts w:ascii="Times New Roman" w:hAnsi="Times New Roman" w:cs="Times New Roman"/>
          <w:sz w:val="24"/>
        </w:rPr>
        <w:t xml:space="preserve"> Verkefni Vinnuskólans eru vel skilgreind og það á að vera hægt að sinna þeim öllum á öruggan máta. Flokkstjórar þurfa að vera vakandi fyrir því að ef einhver kvartar yfir því að fá í bakið við störf þá sé hlustað á það og fundin viðeigandi verkefni. Litlar líkur á nokkuð alvarlegu tjóni.</w:t>
      </w:r>
    </w:p>
    <w:p w14:paraId="7F689F9F" w14:textId="77777777" w:rsidR="00D6237A" w:rsidRDefault="00D6237A" w:rsidP="00273C00">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11: Er möguleiki á fjölbreytni í vinnustellingum á verkstöðvunum?</w:t>
      </w:r>
      <w:r>
        <w:rPr>
          <w:rFonts w:ascii="Times New Roman" w:hAnsi="Times New Roman" w:cs="Times New Roman"/>
          <w:sz w:val="24"/>
        </w:rPr>
        <w:t xml:space="preserve"> </w:t>
      </w:r>
      <w:r w:rsidR="006A20C9">
        <w:rPr>
          <w:rFonts w:ascii="Times New Roman" w:hAnsi="Times New Roman" w:cs="Times New Roman"/>
          <w:sz w:val="24"/>
        </w:rPr>
        <w:t xml:space="preserve">Litlar líkur á nokkuð alvarlegu tjóni. Samkvæmt úrlausn gátlista virðist það ekki </w:t>
      </w:r>
      <w:r w:rsidR="00CB5951">
        <w:rPr>
          <w:rFonts w:ascii="Times New Roman" w:hAnsi="Times New Roman" w:cs="Times New Roman"/>
          <w:sz w:val="24"/>
        </w:rPr>
        <w:t>vera mikið vandamál að starfsfólk sé fast í sömu vinnustellingu. Verkstöðvarnar bjóða upp á ýmis verk sem ganga má á milli.</w:t>
      </w:r>
    </w:p>
    <w:p w14:paraId="6BC09E74" w14:textId="77777777" w:rsidR="00CB5951" w:rsidRDefault="00CB5951" w:rsidP="00273C00">
      <w:pPr>
        <w:spacing w:after="0" w:line="360" w:lineRule="auto"/>
        <w:ind w:firstLine="357"/>
        <w:jc w:val="both"/>
        <w:rPr>
          <w:rFonts w:ascii="Times New Roman" w:hAnsi="Times New Roman" w:cs="Times New Roman"/>
          <w:sz w:val="24"/>
        </w:rPr>
      </w:pPr>
      <w:r>
        <w:rPr>
          <w:rFonts w:ascii="Times New Roman" w:hAnsi="Times New Roman" w:cs="Times New Roman"/>
          <w:b/>
          <w:sz w:val="24"/>
        </w:rPr>
        <w:lastRenderedPageBreak/>
        <w:t>Spurning 18: Er starfsfólki kennt að meðhöndla varasöm efni þegar það á við?</w:t>
      </w:r>
      <w:r>
        <w:rPr>
          <w:rFonts w:ascii="Times New Roman" w:hAnsi="Times New Roman" w:cs="Times New Roman"/>
          <w:sz w:val="24"/>
        </w:rPr>
        <w:t xml:space="preserve"> Meðal líkur á mjög alvarlegu tjóni. Garðyrkjuhópar meðhöndla engin varasöm efni. Skólagarðarnir nota hins vegar skordýraeitur. Fræðsla og aðbúnaður við eitrun í skólagörðunum er ábótavant og þarf að skoða.</w:t>
      </w:r>
    </w:p>
    <w:p w14:paraId="578BC68B" w14:textId="77777777" w:rsidR="00334754" w:rsidRDefault="00334754" w:rsidP="00273C00">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2: Er þess gætt að unglingar vinni störf við hæfi?</w:t>
      </w:r>
      <w:r>
        <w:rPr>
          <w:rFonts w:ascii="Times New Roman" w:hAnsi="Times New Roman" w:cs="Times New Roman"/>
          <w:sz w:val="24"/>
        </w:rPr>
        <w:t xml:space="preserve"> </w:t>
      </w:r>
      <w:r w:rsidR="00D02767">
        <w:rPr>
          <w:rFonts w:ascii="Times New Roman" w:hAnsi="Times New Roman" w:cs="Times New Roman"/>
          <w:sz w:val="24"/>
        </w:rPr>
        <w:t xml:space="preserve">Lítil hætta á nokkuð alvarlegu tjóni. Þau störf sem nemendur Vinnuskólans vinna eru vel skilgreind og við hæfi. </w:t>
      </w:r>
    </w:p>
    <w:p w14:paraId="284CACD2" w14:textId="77777777" w:rsidR="00D02767" w:rsidRDefault="00D02767" w:rsidP="00273C00">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7: Eru gönguleiðir og vinnusvæði greið og örugg?</w:t>
      </w:r>
      <w:r>
        <w:rPr>
          <w:rFonts w:ascii="Times New Roman" w:hAnsi="Times New Roman" w:cs="Times New Roman"/>
          <w:sz w:val="24"/>
        </w:rPr>
        <w:t xml:space="preserve"> Lítil hætta á minniháttar tjóni. Beina þarf til flokkstjóra og yfirflokkstjóra að ganga úr skugga um að þau fjölmörgu vinnusvæði sem garðyrkjuhóparnir vinna á séu örugg.</w:t>
      </w:r>
    </w:p>
    <w:p w14:paraId="208EC477" w14:textId="77777777" w:rsidR="00D02767" w:rsidRDefault="00D02767" w:rsidP="00273C00">
      <w:pPr>
        <w:spacing w:after="0" w:line="360" w:lineRule="auto"/>
        <w:ind w:firstLine="357"/>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Spurning 15: Eru gerðar hæfilegar kröfur til starfsmanna?</w:t>
      </w:r>
      <w:r>
        <w:rPr>
          <w:rFonts w:ascii="Times New Roman" w:hAnsi="Times New Roman" w:cs="Times New Roman"/>
          <w:sz w:val="24"/>
        </w:rPr>
        <w:t xml:space="preserve"> </w:t>
      </w:r>
      <w:r w:rsidR="00390C46">
        <w:rPr>
          <w:rFonts w:ascii="Times New Roman" w:hAnsi="Times New Roman" w:cs="Times New Roman"/>
          <w:sz w:val="24"/>
        </w:rPr>
        <w:t>L</w:t>
      </w:r>
      <w:r w:rsidR="005B12FF">
        <w:rPr>
          <w:rFonts w:ascii="Times New Roman" w:hAnsi="Times New Roman" w:cs="Times New Roman"/>
          <w:sz w:val="24"/>
        </w:rPr>
        <w:t>ítil hætta á minniháttar tjóni. Flokkstjórar þurfa að vera minntir á að líkamlegur og andlegur þroski unglinga sé mismunandi og það sem er auðvelt fyrir fullvaxta flokkstjóra getur verið þungt fyrir 13 ára barn.</w:t>
      </w:r>
    </w:p>
    <w:p w14:paraId="2013CA58" w14:textId="77777777" w:rsidR="00D53A03" w:rsidRPr="00D53A03" w:rsidRDefault="005B12FF" w:rsidP="00D53A03">
      <w:pPr>
        <w:spacing w:after="0" w:line="360" w:lineRule="auto"/>
        <w:ind w:firstLine="357"/>
        <w:jc w:val="both"/>
        <w:rPr>
          <w:rFonts w:ascii="Times New Roman" w:hAnsi="Times New Roman" w:cs="Times New Roman"/>
          <w:sz w:val="24"/>
        </w:rPr>
      </w:pPr>
      <w:r>
        <w:rPr>
          <w:rFonts w:ascii="Times New Roman" w:hAnsi="Times New Roman" w:cs="Times New Roman"/>
          <w:b/>
          <w:sz w:val="24"/>
        </w:rPr>
        <w:t>Spurning 16: Eru skýrar boðleiðir til yfirmanna til að koma á framfæri athugasemdum og tillögum?</w:t>
      </w:r>
      <w:r>
        <w:rPr>
          <w:rFonts w:ascii="Times New Roman" w:hAnsi="Times New Roman" w:cs="Times New Roman"/>
          <w:sz w:val="24"/>
        </w:rPr>
        <w:t xml:space="preserve"> </w:t>
      </w:r>
      <w:r w:rsidR="005D0636">
        <w:rPr>
          <w:rFonts w:ascii="Times New Roman" w:hAnsi="Times New Roman" w:cs="Times New Roman"/>
          <w:sz w:val="24"/>
        </w:rPr>
        <w:t>Þekkst hefur að Vinnuskólinn bjóði nemendum að koma með nafnlausar tillögur</w:t>
      </w:r>
      <w:r w:rsidR="00D53A03">
        <w:rPr>
          <w:rFonts w:ascii="Times New Roman" w:hAnsi="Times New Roman" w:cs="Times New Roman"/>
          <w:sz w:val="24"/>
        </w:rPr>
        <w:t xml:space="preserve"> en það </w:t>
      </w:r>
      <w:r w:rsidR="005D0636">
        <w:rPr>
          <w:rFonts w:ascii="Times New Roman" w:hAnsi="Times New Roman" w:cs="Times New Roman"/>
          <w:sz w:val="24"/>
        </w:rPr>
        <w:t xml:space="preserve">hefur sögulega skilað litlu. Flokkstjórar eiga að vera opnir fyrir öllum tillögum </w:t>
      </w:r>
      <w:r w:rsidR="00D53A03">
        <w:rPr>
          <w:rFonts w:ascii="Times New Roman" w:hAnsi="Times New Roman" w:cs="Times New Roman"/>
          <w:sz w:val="24"/>
        </w:rPr>
        <w:t>nemanda.</w:t>
      </w:r>
    </w:p>
    <w:p w14:paraId="324665E4" w14:textId="77777777" w:rsidR="00990B0D" w:rsidRPr="00413B46" w:rsidRDefault="00990B0D" w:rsidP="00273C00">
      <w:pPr>
        <w:spacing w:after="0" w:line="360" w:lineRule="auto"/>
        <w:ind w:firstLine="357"/>
        <w:jc w:val="both"/>
        <w:rPr>
          <w:rFonts w:ascii="Times New Roman" w:hAnsi="Times New Roman" w:cs="Times New Roman"/>
          <w:sz w:val="24"/>
        </w:rPr>
      </w:pPr>
    </w:p>
    <w:p w14:paraId="51BFA016" w14:textId="77777777" w:rsidR="006B6814" w:rsidRDefault="006B6814" w:rsidP="006B6814">
      <w:pPr>
        <w:spacing w:after="0" w:line="360" w:lineRule="auto"/>
        <w:jc w:val="both"/>
        <w:rPr>
          <w:rFonts w:ascii="Times New Roman" w:hAnsi="Times New Roman" w:cs="Times New Roman"/>
          <w:sz w:val="24"/>
        </w:rPr>
      </w:pPr>
    </w:p>
    <w:p w14:paraId="3F6D580A" w14:textId="77777777" w:rsidR="006B6814" w:rsidRDefault="006B6814" w:rsidP="006B6814">
      <w:pPr>
        <w:spacing w:after="0" w:line="360" w:lineRule="auto"/>
        <w:jc w:val="both"/>
        <w:rPr>
          <w:rFonts w:ascii="Times New Roman" w:hAnsi="Times New Roman" w:cs="Times New Roman"/>
          <w:sz w:val="24"/>
        </w:rPr>
      </w:pPr>
    </w:p>
    <w:p w14:paraId="60D74E9F" w14:textId="77777777" w:rsidR="006B6814" w:rsidRDefault="006B6814" w:rsidP="006B6814">
      <w:pPr>
        <w:spacing w:after="0" w:line="360" w:lineRule="auto"/>
        <w:jc w:val="both"/>
        <w:rPr>
          <w:rFonts w:ascii="Times New Roman" w:hAnsi="Times New Roman" w:cs="Times New Roman"/>
          <w:sz w:val="24"/>
        </w:rPr>
      </w:pPr>
    </w:p>
    <w:p w14:paraId="3EF0258B" w14:textId="77777777" w:rsidR="006B6814" w:rsidRDefault="006B6814" w:rsidP="006B6814">
      <w:pPr>
        <w:spacing w:after="0" w:line="360" w:lineRule="auto"/>
        <w:jc w:val="both"/>
        <w:rPr>
          <w:rFonts w:ascii="Times New Roman" w:hAnsi="Times New Roman" w:cs="Times New Roman"/>
          <w:sz w:val="24"/>
        </w:rPr>
      </w:pPr>
    </w:p>
    <w:p w14:paraId="1DDD2209" w14:textId="77777777" w:rsidR="006B6814" w:rsidRDefault="006B6814" w:rsidP="006B6814">
      <w:pPr>
        <w:spacing w:after="0" w:line="360" w:lineRule="auto"/>
        <w:jc w:val="both"/>
        <w:rPr>
          <w:rFonts w:ascii="Times New Roman" w:hAnsi="Times New Roman" w:cs="Times New Roman"/>
          <w:sz w:val="24"/>
        </w:rPr>
      </w:pPr>
    </w:p>
    <w:p w14:paraId="476F7342" w14:textId="77777777" w:rsidR="006B6814" w:rsidRDefault="006B6814" w:rsidP="006B6814">
      <w:pPr>
        <w:spacing w:after="0" w:line="360" w:lineRule="auto"/>
        <w:jc w:val="both"/>
        <w:rPr>
          <w:rFonts w:ascii="Times New Roman" w:hAnsi="Times New Roman" w:cs="Times New Roman"/>
          <w:sz w:val="24"/>
        </w:rPr>
      </w:pPr>
    </w:p>
    <w:p w14:paraId="19A58977" w14:textId="77777777" w:rsidR="006B6814" w:rsidRDefault="006B6814" w:rsidP="006B6814">
      <w:pPr>
        <w:spacing w:after="0" w:line="360" w:lineRule="auto"/>
        <w:jc w:val="both"/>
        <w:rPr>
          <w:rFonts w:ascii="Times New Roman" w:hAnsi="Times New Roman" w:cs="Times New Roman"/>
          <w:sz w:val="24"/>
        </w:rPr>
      </w:pPr>
    </w:p>
    <w:p w14:paraId="7E974F93" w14:textId="77777777" w:rsidR="006B6814" w:rsidRDefault="006B6814" w:rsidP="006B6814">
      <w:pPr>
        <w:spacing w:after="0" w:line="360" w:lineRule="auto"/>
        <w:jc w:val="both"/>
        <w:rPr>
          <w:rFonts w:ascii="Times New Roman" w:hAnsi="Times New Roman" w:cs="Times New Roman"/>
          <w:sz w:val="24"/>
        </w:rPr>
      </w:pPr>
    </w:p>
    <w:p w14:paraId="0DD4C732" w14:textId="77777777" w:rsidR="002B5EE3" w:rsidRDefault="002B5EE3" w:rsidP="002B5EE3">
      <w:pPr>
        <w:rPr>
          <w:rFonts w:ascii="Times New Roman" w:hAnsi="Times New Roman" w:cs="Times New Roman"/>
          <w:sz w:val="24"/>
        </w:rPr>
      </w:pPr>
    </w:p>
    <w:p w14:paraId="36EA8854" w14:textId="77777777" w:rsidR="000959DA" w:rsidRDefault="000959DA">
      <w:pPr>
        <w:rPr>
          <w:rFonts w:ascii="Times New Roman" w:hAnsi="Times New Roman" w:cs="Times New Roman"/>
          <w:b/>
          <w:sz w:val="32"/>
        </w:rPr>
      </w:pPr>
      <w:r>
        <w:rPr>
          <w:rFonts w:ascii="Times New Roman" w:hAnsi="Times New Roman" w:cs="Times New Roman"/>
          <w:b/>
          <w:sz w:val="32"/>
        </w:rPr>
        <w:br w:type="page"/>
      </w:r>
    </w:p>
    <w:p w14:paraId="5E7CDD13" w14:textId="77777777" w:rsidR="00BF7F45" w:rsidRDefault="00BF7F45">
      <w:pPr>
        <w:rPr>
          <w:rFonts w:ascii="Times New Roman" w:hAnsi="Times New Roman" w:cs="Times New Roman"/>
          <w:b/>
          <w:sz w:val="32"/>
        </w:rPr>
      </w:pPr>
      <w:r>
        <w:rPr>
          <w:rFonts w:ascii="Times New Roman" w:hAnsi="Times New Roman" w:cs="Times New Roman"/>
          <w:b/>
          <w:sz w:val="32"/>
        </w:rPr>
        <w:lastRenderedPageBreak/>
        <w:br w:type="page"/>
      </w:r>
    </w:p>
    <w:p w14:paraId="773A0494" w14:textId="77777777" w:rsidR="006B6814" w:rsidRPr="002B5EE3" w:rsidRDefault="006B6814" w:rsidP="002B5EE3">
      <w:pPr>
        <w:rPr>
          <w:rFonts w:ascii="Times New Roman" w:hAnsi="Times New Roman" w:cs="Times New Roman"/>
          <w:b/>
          <w:sz w:val="32"/>
        </w:rPr>
      </w:pPr>
      <w:r>
        <w:rPr>
          <w:rFonts w:ascii="Times New Roman" w:hAnsi="Times New Roman" w:cs="Times New Roman"/>
          <w:b/>
          <w:sz w:val="32"/>
        </w:rPr>
        <w:lastRenderedPageBreak/>
        <w:t>Viðauki I: Gátlisti fyrir útivinnandi starfsmenn</w:t>
      </w:r>
    </w:p>
    <w:p w14:paraId="07CEAA70" w14:textId="77777777" w:rsidR="006B6814" w:rsidRPr="00517B63" w:rsidRDefault="006B6814" w:rsidP="006B6814">
      <w:pPr>
        <w:pStyle w:val="Heading1"/>
        <w:spacing w:before="0"/>
        <w:rPr>
          <w:rFonts w:ascii="Verdana" w:hAnsi="Verdana"/>
          <w:b/>
          <w:color w:val="auto"/>
          <w:sz w:val="24"/>
        </w:rPr>
      </w:pPr>
      <w:r w:rsidRPr="00517B63">
        <w:rPr>
          <w:rFonts w:ascii="Verdana" w:hAnsi="Verdana"/>
          <w:b/>
          <w:color w:val="auto"/>
        </w:rPr>
        <w:t xml:space="preserve">Gátlisti fyrir </w:t>
      </w:r>
      <w:r>
        <w:rPr>
          <w:rFonts w:ascii="Verdana" w:hAnsi="Verdana"/>
          <w:b/>
          <w:color w:val="auto"/>
        </w:rPr>
        <w:t>skrifstofufólk</w:t>
      </w:r>
      <w:r w:rsidRPr="00517B63">
        <w:rPr>
          <w:rFonts w:ascii="Verdana" w:hAnsi="Verdana"/>
          <w:b/>
          <w:color w:val="auto"/>
        </w:rPr>
        <w:t xml:space="preserve"> - Vinnuumhverfi</w:t>
      </w:r>
    </w:p>
    <w:p w14:paraId="1E6D4A27" w14:textId="77777777" w:rsidR="006B6814" w:rsidRPr="00517B63" w:rsidRDefault="006B6814" w:rsidP="006B6814">
      <w:pPr>
        <w:pStyle w:val="NoSpacing"/>
        <w:rPr>
          <w:rFonts w:ascii="Verdana" w:hAnsi="Verdana"/>
        </w:rPr>
      </w:pPr>
    </w:p>
    <w:p w14:paraId="61C28E3C" w14:textId="77777777" w:rsidR="006B6814" w:rsidRDefault="006B6814" w:rsidP="006B6814">
      <w:pPr>
        <w:pStyle w:val="Heading2"/>
        <w:spacing w:before="0"/>
        <w:rPr>
          <w:rFonts w:ascii="Verdana" w:hAnsi="Verdana"/>
          <w:color w:val="auto"/>
          <w:sz w:val="24"/>
        </w:rPr>
      </w:pPr>
      <w:r w:rsidRPr="00517B63">
        <w:rPr>
          <w:rFonts w:ascii="Verdana" w:hAnsi="Verdana"/>
          <w:b/>
          <w:color w:val="auto"/>
          <w:sz w:val="24"/>
        </w:rPr>
        <w:t>Almennar spurningar</w:t>
      </w:r>
      <w:r w:rsidRPr="00517B63">
        <w:rPr>
          <w:rFonts w:ascii="Verdana" w:hAnsi="Verdana"/>
          <w:color w:val="auto"/>
          <w:sz w:val="24"/>
        </w:rPr>
        <w:t>:</w:t>
      </w:r>
    </w:p>
    <w:p w14:paraId="7FD78C5A" w14:textId="77777777" w:rsidR="006B6814" w:rsidRPr="00517B63" w:rsidRDefault="00D72396" w:rsidP="006B6814">
      <w:r>
        <w:pict w14:anchorId="29DECC5D">
          <v:rect id="_x0000_i1025" style="width:0;height:1.5pt" o:hralign="center" o:hrstd="t" o:hr="t" fillcolor="#a0a0a0" stroked="f"/>
        </w:pict>
      </w:r>
    </w:p>
    <w:p w14:paraId="7BC7993F" w14:textId="77777777" w:rsidR="006B6814" w:rsidRPr="00C0510D" w:rsidRDefault="006B6814" w:rsidP="006B6814">
      <w:pPr>
        <w:pStyle w:val="NoSpacing"/>
        <w:numPr>
          <w:ilvl w:val="0"/>
          <w:numId w:val="3"/>
        </w:numPr>
        <w:spacing w:line="360" w:lineRule="auto"/>
        <w:rPr>
          <w:sz w:val="24"/>
        </w:rPr>
      </w:pPr>
      <w:r>
        <w:rPr>
          <w:sz w:val="24"/>
        </w:rPr>
        <w:t>Fá nýráðnir skipulega tilsögn og þjálfun?</w:t>
      </w:r>
      <w:r>
        <w:rPr>
          <w:sz w:val="24"/>
        </w:rPr>
        <w:tab/>
      </w:r>
      <w:r>
        <w:rPr>
          <w:sz w:val="24"/>
        </w:rPr>
        <w:tab/>
      </w:r>
      <w:r>
        <w:rPr>
          <w:sz w:val="24"/>
        </w:rPr>
        <w:tab/>
      </w:r>
      <w:r>
        <w:rPr>
          <w:sz w:val="24"/>
        </w:rPr>
        <w:tab/>
        <w:t xml:space="preserve">         já</w:t>
      </w:r>
      <w:r>
        <w:rPr>
          <w:sz w:val="24"/>
        </w:rPr>
        <w:tab/>
      </w:r>
      <w:r>
        <w:rPr>
          <w:sz w:val="24"/>
        </w:rPr>
        <w:tab/>
        <w:t xml:space="preserve">     nei</w:t>
      </w:r>
      <w:r w:rsidRPr="00C0510D">
        <w:rPr>
          <w:noProof/>
          <w:sz w:val="24"/>
          <w:lang w:eastAsia="is-IS"/>
        </w:rPr>
        <w:t xml:space="preserve">                  </w:t>
      </w:r>
    </w:p>
    <w:p w14:paraId="334EF78E" w14:textId="77777777" w:rsidR="006B6814" w:rsidRDefault="006B6814" w:rsidP="006B6814">
      <w:pPr>
        <w:pStyle w:val="NoSpacing"/>
        <w:numPr>
          <w:ilvl w:val="0"/>
          <w:numId w:val="3"/>
        </w:numPr>
        <w:spacing w:line="360" w:lineRule="auto"/>
        <w:rPr>
          <w:noProof/>
          <w:sz w:val="24"/>
          <w:lang w:eastAsia="is-IS"/>
        </w:rPr>
      </w:pPr>
      <w:r>
        <w:rPr>
          <w:noProof/>
          <w:sz w:val="24"/>
          <w:lang w:eastAsia="is-IS"/>
        </w:rPr>
        <w:t>Eru umferða- og gönguleiðir um vinnustaðinn greiðar og öruggar?        já</w:t>
      </w:r>
      <w:r>
        <w:rPr>
          <w:noProof/>
          <w:sz w:val="24"/>
          <w:lang w:eastAsia="is-IS"/>
        </w:rPr>
        <w:tab/>
      </w:r>
      <w:r>
        <w:rPr>
          <w:noProof/>
          <w:sz w:val="24"/>
          <w:lang w:eastAsia="is-IS"/>
        </w:rPr>
        <w:tab/>
        <w:t xml:space="preserve">     nei</w:t>
      </w:r>
    </w:p>
    <w:p w14:paraId="777BCB30" w14:textId="77777777" w:rsidR="006B6814" w:rsidRDefault="006B6814" w:rsidP="006B6814">
      <w:pPr>
        <w:pStyle w:val="NoSpacing"/>
        <w:numPr>
          <w:ilvl w:val="0"/>
          <w:numId w:val="3"/>
        </w:numPr>
        <w:spacing w:line="360" w:lineRule="auto"/>
        <w:rPr>
          <w:noProof/>
          <w:sz w:val="24"/>
          <w:lang w:eastAsia="is-IS"/>
        </w:rPr>
      </w:pPr>
      <w:r>
        <w:rPr>
          <w:noProof/>
          <w:sz w:val="24"/>
          <w:lang w:eastAsia="is-IS"/>
        </w:rPr>
        <w:t>Er umgengni og ræsting í lagi?</w:t>
      </w:r>
      <w:r>
        <w:rPr>
          <w:noProof/>
          <w:sz w:val="24"/>
          <w:lang w:eastAsia="is-IS"/>
        </w:rPr>
        <w:tab/>
      </w:r>
      <w:r>
        <w:rPr>
          <w:noProof/>
          <w:sz w:val="24"/>
          <w:lang w:eastAsia="is-IS"/>
        </w:rPr>
        <w:tab/>
      </w:r>
      <w:r>
        <w:rPr>
          <w:noProof/>
          <w:sz w:val="24"/>
          <w:lang w:eastAsia="is-IS"/>
        </w:rPr>
        <w:tab/>
      </w:r>
      <w:r>
        <w:rPr>
          <w:noProof/>
          <w:sz w:val="24"/>
          <w:lang w:eastAsia="is-IS"/>
        </w:rPr>
        <w:tab/>
      </w:r>
      <w:r>
        <w:rPr>
          <w:noProof/>
          <w:sz w:val="24"/>
          <w:lang w:eastAsia="is-IS"/>
        </w:rPr>
        <w:tab/>
        <w:t xml:space="preserve">         já</w:t>
      </w:r>
      <w:r>
        <w:rPr>
          <w:noProof/>
          <w:sz w:val="24"/>
          <w:lang w:eastAsia="is-IS"/>
        </w:rPr>
        <w:tab/>
      </w:r>
      <w:r>
        <w:rPr>
          <w:noProof/>
          <w:sz w:val="24"/>
          <w:lang w:eastAsia="is-IS"/>
        </w:rPr>
        <w:tab/>
        <w:t xml:space="preserve">     nei</w:t>
      </w:r>
    </w:p>
    <w:p w14:paraId="632EF103" w14:textId="77777777" w:rsidR="006B6814" w:rsidRDefault="006B6814" w:rsidP="006B6814">
      <w:pPr>
        <w:pStyle w:val="NoSpacing"/>
        <w:numPr>
          <w:ilvl w:val="0"/>
          <w:numId w:val="3"/>
        </w:numPr>
        <w:spacing w:line="360" w:lineRule="auto"/>
        <w:rPr>
          <w:noProof/>
          <w:sz w:val="24"/>
          <w:lang w:eastAsia="is-IS"/>
        </w:rPr>
      </w:pPr>
      <w:r>
        <w:rPr>
          <w:noProof/>
          <w:sz w:val="24"/>
          <w:lang w:eastAsia="is-IS"/>
        </w:rPr>
        <w:t>Er skyndihjálparbúnaður tiltækur á vinnustaðnum?</w:t>
      </w:r>
      <w:r>
        <w:rPr>
          <w:noProof/>
          <w:sz w:val="24"/>
          <w:lang w:eastAsia="is-IS"/>
        </w:rPr>
        <w:tab/>
      </w:r>
      <w:r>
        <w:rPr>
          <w:noProof/>
          <w:sz w:val="24"/>
          <w:lang w:eastAsia="is-IS"/>
        </w:rPr>
        <w:tab/>
        <w:t xml:space="preserve">         já</w:t>
      </w:r>
      <w:r>
        <w:rPr>
          <w:noProof/>
          <w:sz w:val="24"/>
          <w:lang w:eastAsia="is-IS"/>
        </w:rPr>
        <w:tab/>
      </w:r>
      <w:r>
        <w:rPr>
          <w:noProof/>
          <w:sz w:val="24"/>
          <w:lang w:eastAsia="is-IS"/>
        </w:rPr>
        <w:tab/>
        <w:t xml:space="preserve">     nei</w:t>
      </w:r>
    </w:p>
    <w:p w14:paraId="1AE0F49B" w14:textId="77777777" w:rsidR="006B6814" w:rsidRDefault="006B6814" w:rsidP="006B6814">
      <w:pPr>
        <w:pStyle w:val="NoSpacing"/>
        <w:numPr>
          <w:ilvl w:val="0"/>
          <w:numId w:val="3"/>
        </w:numPr>
        <w:spacing w:line="360" w:lineRule="auto"/>
        <w:rPr>
          <w:noProof/>
          <w:sz w:val="24"/>
          <w:lang w:eastAsia="is-IS"/>
        </w:rPr>
      </w:pPr>
      <w:r>
        <w:rPr>
          <w:noProof/>
          <w:sz w:val="24"/>
          <w:lang w:eastAsia="is-IS"/>
        </w:rPr>
        <w:t>Eru vinnuslys skráð og tilkynnt?</w:t>
      </w:r>
      <w:r>
        <w:rPr>
          <w:noProof/>
          <w:sz w:val="24"/>
          <w:lang w:eastAsia="is-IS"/>
        </w:rPr>
        <w:tab/>
      </w:r>
      <w:r>
        <w:rPr>
          <w:noProof/>
          <w:sz w:val="24"/>
          <w:lang w:eastAsia="is-IS"/>
        </w:rPr>
        <w:tab/>
      </w:r>
      <w:r>
        <w:rPr>
          <w:noProof/>
          <w:sz w:val="24"/>
          <w:lang w:eastAsia="is-IS"/>
        </w:rPr>
        <w:tab/>
      </w:r>
      <w:r>
        <w:rPr>
          <w:noProof/>
          <w:sz w:val="24"/>
          <w:lang w:eastAsia="is-IS"/>
        </w:rPr>
        <w:tab/>
      </w:r>
      <w:r>
        <w:rPr>
          <w:noProof/>
          <w:sz w:val="24"/>
          <w:lang w:eastAsia="is-IS"/>
        </w:rPr>
        <w:tab/>
        <w:t xml:space="preserve">         já</w:t>
      </w:r>
      <w:r>
        <w:rPr>
          <w:noProof/>
          <w:sz w:val="24"/>
          <w:lang w:eastAsia="is-IS"/>
        </w:rPr>
        <w:tab/>
      </w:r>
      <w:r>
        <w:rPr>
          <w:noProof/>
          <w:sz w:val="24"/>
          <w:lang w:eastAsia="is-IS"/>
        </w:rPr>
        <w:tab/>
        <w:t xml:space="preserve">     nei</w:t>
      </w:r>
    </w:p>
    <w:p w14:paraId="4314A318" w14:textId="77777777" w:rsidR="006B6814" w:rsidRDefault="006B6814" w:rsidP="006B6814">
      <w:pPr>
        <w:pStyle w:val="NoSpacing"/>
        <w:numPr>
          <w:ilvl w:val="0"/>
          <w:numId w:val="3"/>
        </w:numPr>
        <w:spacing w:line="360" w:lineRule="auto"/>
        <w:rPr>
          <w:noProof/>
          <w:sz w:val="24"/>
          <w:lang w:eastAsia="is-IS"/>
        </w:rPr>
      </w:pPr>
      <w:r>
        <w:rPr>
          <w:noProof/>
          <w:sz w:val="24"/>
          <w:lang w:eastAsia="is-IS"/>
        </w:rPr>
        <w:t>Fá þungaðar konur, konur með barn á brjósti</w:t>
      </w:r>
    </w:p>
    <w:p w14:paraId="09C19FD2" w14:textId="77777777" w:rsidR="006B6814" w:rsidRDefault="006B6814" w:rsidP="006B6814">
      <w:pPr>
        <w:pStyle w:val="NoSpacing"/>
        <w:spacing w:line="360" w:lineRule="auto"/>
        <w:ind w:left="720"/>
        <w:rPr>
          <w:noProof/>
          <w:sz w:val="24"/>
          <w:lang w:eastAsia="is-IS"/>
        </w:rPr>
      </w:pPr>
      <w:r>
        <w:rPr>
          <w:noProof/>
          <w:sz w:val="24"/>
          <w:lang w:eastAsia="is-IS"/>
        </w:rPr>
        <w:t>verkefni við hæfi?</w:t>
      </w:r>
      <w:r>
        <w:rPr>
          <w:noProof/>
          <w:sz w:val="24"/>
          <w:lang w:eastAsia="is-IS"/>
        </w:rPr>
        <w:tab/>
      </w:r>
      <w:r>
        <w:rPr>
          <w:noProof/>
          <w:sz w:val="24"/>
          <w:lang w:eastAsia="is-IS"/>
        </w:rPr>
        <w:tab/>
      </w:r>
      <w:r>
        <w:rPr>
          <w:noProof/>
          <w:sz w:val="24"/>
          <w:lang w:eastAsia="is-IS"/>
        </w:rPr>
        <w:tab/>
      </w:r>
      <w:r>
        <w:rPr>
          <w:noProof/>
          <w:sz w:val="24"/>
          <w:lang w:eastAsia="is-IS"/>
        </w:rPr>
        <w:tab/>
      </w:r>
      <w:r>
        <w:rPr>
          <w:noProof/>
          <w:sz w:val="24"/>
          <w:lang w:eastAsia="is-IS"/>
        </w:rPr>
        <w:tab/>
      </w:r>
      <w:r>
        <w:rPr>
          <w:noProof/>
          <w:sz w:val="24"/>
          <w:lang w:eastAsia="is-IS"/>
        </w:rPr>
        <w:tab/>
      </w:r>
      <w:r>
        <w:rPr>
          <w:noProof/>
          <w:sz w:val="24"/>
          <w:lang w:eastAsia="is-IS"/>
        </w:rPr>
        <w:tab/>
        <w:t xml:space="preserve">         já</w:t>
      </w:r>
      <w:r>
        <w:rPr>
          <w:noProof/>
          <w:sz w:val="24"/>
          <w:lang w:eastAsia="is-IS"/>
        </w:rPr>
        <w:tab/>
      </w:r>
      <w:r>
        <w:rPr>
          <w:noProof/>
          <w:sz w:val="24"/>
          <w:lang w:eastAsia="is-IS"/>
        </w:rPr>
        <w:tab/>
        <w:t xml:space="preserve">     nei</w:t>
      </w:r>
    </w:p>
    <w:p w14:paraId="641CF56E" w14:textId="77777777" w:rsidR="006B6814" w:rsidRPr="0026634C" w:rsidRDefault="006B6814" w:rsidP="006B6814">
      <w:pPr>
        <w:pStyle w:val="NoSpacing"/>
        <w:numPr>
          <w:ilvl w:val="0"/>
          <w:numId w:val="3"/>
        </w:numPr>
        <w:spacing w:line="360" w:lineRule="auto"/>
        <w:rPr>
          <w:noProof/>
          <w:sz w:val="24"/>
          <w:lang w:eastAsia="is-IS"/>
        </w:rPr>
      </w:pPr>
      <w:r>
        <w:rPr>
          <w:noProof/>
          <w:sz w:val="24"/>
          <w:lang w:eastAsia="is-IS"/>
        </w:rPr>
        <w:t>Liggur fyrir neyðaráætlun vegna náttúruhamfara/</w:t>
      </w:r>
      <w:r w:rsidRPr="0026634C">
        <w:rPr>
          <w:noProof/>
          <w:sz w:val="24"/>
          <w:lang w:eastAsia="is-IS"/>
        </w:rPr>
        <w:t>eldsvoða?</w:t>
      </w:r>
      <w:r>
        <w:rPr>
          <w:noProof/>
          <w:sz w:val="24"/>
          <w:lang w:eastAsia="is-IS"/>
        </w:rPr>
        <w:tab/>
        <w:t xml:space="preserve">         já</w:t>
      </w:r>
      <w:r>
        <w:rPr>
          <w:noProof/>
          <w:sz w:val="24"/>
          <w:lang w:eastAsia="is-IS"/>
        </w:rPr>
        <w:tab/>
      </w:r>
      <w:r>
        <w:rPr>
          <w:noProof/>
          <w:sz w:val="24"/>
          <w:lang w:eastAsia="is-IS"/>
        </w:rPr>
        <w:tab/>
        <w:t xml:space="preserve">     nei</w:t>
      </w:r>
    </w:p>
    <w:p w14:paraId="46007B5D" w14:textId="77777777" w:rsidR="006B6814" w:rsidRPr="003831B7" w:rsidRDefault="006B6814" w:rsidP="006B6814">
      <w:pPr>
        <w:pStyle w:val="Heading2"/>
        <w:spacing w:before="0"/>
        <w:rPr>
          <w:rFonts w:ascii="Verdana" w:hAnsi="Verdana"/>
          <w:noProof/>
          <w:color w:val="auto"/>
          <w:sz w:val="24"/>
          <w:lang w:eastAsia="is-IS"/>
        </w:rPr>
      </w:pPr>
      <w:r>
        <w:rPr>
          <w:rFonts w:ascii="Verdana" w:hAnsi="Verdana"/>
          <w:b/>
          <w:noProof/>
          <w:color w:val="auto"/>
          <w:sz w:val="24"/>
          <w:lang w:eastAsia="is-IS"/>
        </w:rPr>
        <w:t>Vinnurými</w:t>
      </w:r>
      <w:r>
        <w:rPr>
          <w:rFonts w:ascii="Verdana" w:hAnsi="Verdana"/>
          <w:noProof/>
          <w:color w:val="auto"/>
          <w:sz w:val="24"/>
          <w:lang w:eastAsia="is-IS"/>
        </w:rPr>
        <w:t>:</w:t>
      </w:r>
    </w:p>
    <w:p w14:paraId="1B898909" w14:textId="77777777" w:rsidR="006B6814" w:rsidRDefault="00D72396" w:rsidP="006B6814">
      <w:pPr>
        <w:pStyle w:val="NoSpacing"/>
        <w:spacing w:line="360" w:lineRule="auto"/>
        <w:rPr>
          <w:sz w:val="24"/>
        </w:rPr>
      </w:pPr>
      <w:r>
        <w:pict w14:anchorId="5C715DA4">
          <v:rect id="_x0000_i1026" style="width:0;height:1.5pt" o:hralign="center" o:hrstd="t" o:hr="t" fillcolor="#a0a0a0" stroked="f"/>
        </w:pict>
      </w:r>
    </w:p>
    <w:p w14:paraId="2EDC4090" w14:textId="77777777" w:rsidR="006B6814" w:rsidRDefault="006B6814" w:rsidP="006B6814">
      <w:pPr>
        <w:pStyle w:val="NoSpacing"/>
        <w:numPr>
          <w:ilvl w:val="0"/>
          <w:numId w:val="3"/>
        </w:numPr>
        <w:spacing w:line="360" w:lineRule="auto"/>
        <w:rPr>
          <w:sz w:val="24"/>
        </w:rPr>
      </w:pPr>
      <w:r>
        <w:rPr>
          <w:sz w:val="24"/>
        </w:rPr>
        <w:t>Er dregið úr hávaða eins og kostur er?</w:t>
      </w:r>
      <w:r>
        <w:rPr>
          <w:sz w:val="24"/>
        </w:rPr>
        <w:tab/>
      </w:r>
      <w:r>
        <w:rPr>
          <w:sz w:val="24"/>
        </w:rPr>
        <w:tab/>
      </w:r>
      <w:r>
        <w:rPr>
          <w:sz w:val="24"/>
        </w:rPr>
        <w:tab/>
      </w:r>
      <w:r>
        <w:rPr>
          <w:sz w:val="24"/>
        </w:rPr>
        <w:tab/>
        <w:t xml:space="preserve">         já</w:t>
      </w:r>
      <w:r>
        <w:rPr>
          <w:sz w:val="24"/>
        </w:rPr>
        <w:tab/>
      </w:r>
      <w:r>
        <w:rPr>
          <w:sz w:val="24"/>
        </w:rPr>
        <w:tab/>
        <w:t xml:space="preserve">     nei</w:t>
      </w:r>
    </w:p>
    <w:p w14:paraId="52A5A0AA" w14:textId="77777777" w:rsidR="006B6814" w:rsidRDefault="006B6814" w:rsidP="006B6814">
      <w:pPr>
        <w:pStyle w:val="NoSpacing"/>
        <w:numPr>
          <w:ilvl w:val="0"/>
          <w:numId w:val="3"/>
        </w:numPr>
        <w:spacing w:line="360" w:lineRule="auto"/>
        <w:rPr>
          <w:sz w:val="24"/>
        </w:rPr>
      </w:pPr>
      <w:r>
        <w:rPr>
          <w:sz w:val="24"/>
        </w:rPr>
        <w:t>Er hæfileg birta og lýsing á vinnusvæðum?</w:t>
      </w:r>
      <w:r>
        <w:rPr>
          <w:sz w:val="24"/>
        </w:rPr>
        <w:tab/>
      </w:r>
      <w:r>
        <w:rPr>
          <w:sz w:val="24"/>
        </w:rPr>
        <w:tab/>
      </w:r>
      <w:r>
        <w:rPr>
          <w:sz w:val="24"/>
        </w:rPr>
        <w:tab/>
      </w:r>
      <w:r>
        <w:rPr>
          <w:sz w:val="24"/>
        </w:rPr>
        <w:tab/>
        <w:t xml:space="preserve">         já</w:t>
      </w:r>
      <w:r>
        <w:rPr>
          <w:sz w:val="24"/>
        </w:rPr>
        <w:tab/>
      </w:r>
      <w:r>
        <w:rPr>
          <w:sz w:val="24"/>
        </w:rPr>
        <w:tab/>
        <w:t xml:space="preserve">     nei</w:t>
      </w:r>
    </w:p>
    <w:p w14:paraId="3711771F" w14:textId="77777777" w:rsidR="006B6814" w:rsidRDefault="006B6814" w:rsidP="006B6814">
      <w:pPr>
        <w:pStyle w:val="NoSpacing"/>
        <w:numPr>
          <w:ilvl w:val="0"/>
          <w:numId w:val="3"/>
        </w:numPr>
        <w:spacing w:line="360" w:lineRule="auto"/>
        <w:rPr>
          <w:sz w:val="24"/>
        </w:rPr>
      </w:pPr>
      <w:r>
        <w:rPr>
          <w:sz w:val="24"/>
        </w:rPr>
        <w:t>Er hæfilegt hitastig á vinnustaðnum?</w:t>
      </w:r>
      <w:r>
        <w:rPr>
          <w:sz w:val="24"/>
        </w:rPr>
        <w:tab/>
      </w:r>
      <w:r>
        <w:rPr>
          <w:sz w:val="24"/>
        </w:rPr>
        <w:tab/>
      </w:r>
      <w:r>
        <w:rPr>
          <w:sz w:val="24"/>
        </w:rPr>
        <w:tab/>
      </w:r>
      <w:r>
        <w:rPr>
          <w:sz w:val="24"/>
        </w:rPr>
        <w:tab/>
        <w:t xml:space="preserve">         já</w:t>
      </w:r>
      <w:r>
        <w:rPr>
          <w:sz w:val="24"/>
        </w:rPr>
        <w:tab/>
      </w:r>
      <w:r>
        <w:rPr>
          <w:sz w:val="24"/>
        </w:rPr>
        <w:tab/>
        <w:t xml:space="preserve">     nei</w:t>
      </w:r>
    </w:p>
    <w:p w14:paraId="3413A02D" w14:textId="77777777" w:rsidR="006B6814" w:rsidRPr="0026634C" w:rsidRDefault="006B6814" w:rsidP="006B6814">
      <w:pPr>
        <w:pStyle w:val="NoSpacing"/>
        <w:numPr>
          <w:ilvl w:val="0"/>
          <w:numId w:val="3"/>
        </w:numPr>
        <w:spacing w:line="360" w:lineRule="auto"/>
        <w:rPr>
          <w:sz w:val="24"/>
        </w:rPr>
      </w:pPr>
      <w:r>
        <w:rPr>
          <w:sz w:val="24"/>
        </w:rPr>
        <w:t>Eru loftskipti góð?</w:t>
      </w:r>
      <w:r>
        <w:rPr>
          <w:sz w:val="24"/>
        </w:rPr>
        <w:tab/>
      </w:r>
      <w:r>
        <w:rPr>
          <w:sz w:val="24"/>
        </w:rPr>
        <w:tab/>
      </w:r>
      <w:r>
        <w:rPr>
          <w:sz w:val="24"/>
        </w:rPr>
        <w:tab/>
      </w:r>
      <w:r>
        <w:rPr>
          <w:sz w:val="24"/>
        </w:rPr>
        <w:tab/>
      </w:r>
      <w:r>
        <w:rPr>
          <w:sz w:val="24"/>
        </w:rPr>
        <w:tab/>
      </w:r>
      <w:r>
        <w:rPr>
          <w:sz w:val="24"/>
        </w:rPr>
        <w:tab/>
      </w:r>
      <w:r>
        <w:rPr>
          <w:sz w:val="24"/>
        </w:rPr>
        <w:tab/>
        <w:t xml:space="preserve">         já</w:t>
      </w:r>
      <w:r>
        <w:rPr>
          <w:sz w:val="24"/>
        </w:rPr>
        <w:tab/>
      </w:r>
      <w:r>
        <w:rPr>
          <w:sz w:val="24"/>
        </w:rPr>
        <w:tab/>
        <w:t xml:space="preserve">     nei</w:t>
      </w:r>
    </w:p>
    <w:p w14:paraId="6FF4B5DC" w14:textId="77777777" w:rsidR="006B6814" w:rsidRDefault="006B6814" w:rsidP="006B6814">
      <w:pPr>
        <w:pStyle w:val="NoSpacing"/>
        <w:rPr>
          <w:rFonts w:ascii="Verdana" w:hAnsi="Verdana"/>
          <w:sz w:val="24"/>
        </w:rPr>
      </w:pPr>
      <w:r>
        <w:rPr>
          <w:rFonts w:ascii="Verdana" w:hAnsi="Verdana"/>
          <w:b/>
          <w:sz w:val="24"/>
        </w:rPr>
        <w:t>Hreyfi- og stoðkerfi</w:t>
      </w:r>
      <w:r>
        <w:rPr>
          <w:rFonts w:ascii="Verdana" w:hAnsi="Verdana"/>
          <w:sz w:val="24"/>
        </w:rPr>
        <w:t>:</w:t>
      </w:r>
    </w:p>
    <w:p w14:paraId="19F1BF1F" w14:textId="77777777" w:rsidR="006B6814" w:rsidRDefault="00D72396" w:rsidP="006B6814">
      <w:pPr>
        <w:pStyle w:val="NoSpacing"/>
        <w:spacing w:line="360" w:lineRule="auto"/>
        <w:rPr>
          <w:rFonts w:ascii="Verdana" w:hAnsi="Verdana"/>
          <w:sz w:val="24"/>
        </w:rPr>
      </w:pPr>
      <w:r>
        <w:pict w14:anchorId="006D9785">
          <v:rect id="_x0000_i1027" style="width:0;height:1.5pt" o:hralign="center" o:hrstd="t" o:hr="t" fillcolor="#a0a0a0" stroked="f"/>
        </w:pict>
      </w:r>
    </w:p>
    <w:p w14:paraId="32E00709" w14:textId="77777777" w:rsidR="006B6814" w:rsidRDefault="006B6814" w:rsidP="006B6814">
      <w:pPr>
        <w:pStyle w:val="NoSpacing"/>
        <w:numPr>
          <w:ilvl w:val="0"/>
          <w:numId w:val="3"/>
        </w:numPr>
        <w:spacing w:line="360" w:lineRule="auto"/>
        <w:rPr>
          <w:sz w:val="24"/>
        </w:rPr>
      </w:pPr>
      <w:r>
        <w:rPr>
          <w:sz w:val="24"/>
        </w:rPr>
        <w:t>Hafa starfsmenn nægilegt rými til að athafna sig við verkin?</w:t>
      </w:r>
      <w:r>
        <w:rPr>
          <w:sz w:val="24"/>
        </w:rPr>
        <w:tab/>
        <w:t xml:space="preserve">         já</w:t>
      </w:r>
      <w:r>
        <w:rPr>
          <w:sz w:val="24"/>
        </w:rPr>
        <w:tab/>
      </w:r>
      <w:r>
        <w:rPr>
          <w:sz w:val="24"/>
        </w:rPr>
        <w:tab/>
        <w:t xml:space="preserve">     nei</w:t>
      </w:r>
    </w:p>
    <w:p w14:paraId="577AB9CD" w14:textId="77777777" w:rsidR="006B6814" w:rsidRDefault="006B6814" w:rsidP="006B6814">
      <w:pPr>
        <w:pStyle w:val="NoSpacing"/>
        <w:numPr>
          <w:ilvl w:val="0"/>
          <w:numId w:val="3"/>
        </w:numPr>
        <w:spacing w:line="360" w:lineRule="auto"/>
        <w:rPr>
          <w:sz w:val="24"/>
        </w:rPr>
      </w:pPr>
      <w:r>
        <w:rPr>
          <w:sz w:val="24"/>
        </w:rPr>
        <w:t>Er möguleiki á fjölbreytni í vinnustellingum á verkstöðvunum?</w:t>
      </w:r>
      <w:r>
        <w:rPr>
          <w:sz w:val="24"/>
        </w:rPr>
        <w:tab/>
        <w:t xml:space="preserve">         já</w:t>
      </w:r>
      <w:r>
        <w:rPr>
          <w:sz w:val="24"/>
        </w:rPr>
        <w:tab/>
      </w:r>
      <w:r>
        <w:rPr>
          <w:sz w:val="24"/>
        </w:rPr>
        <w:tab/>
        <w:t xml:space="preserve">     nei</w:t>
      </w:r>
    </w:p>
    <w:p w14:paraId="1A36C148" w14:textId="77777777" w:rsidR="006B6814" w:rsidRDefault="006B6814" w:rsidP="006B6814">
      <w:pPr>
        <w:pStyle w:val="NoSpacing"/>
        <w:numPr>
          <w:ilvl w:val="0"/>
          <w:numId w:val="3"/>
        </w:numPr>
        <w:spacing w:line="360" w:lineRule="auto"/>
        <w:rPr>
          <w:sz w:val="24"/>
        </w:rPr>
      </w:pPr>
      <w:r>
        <w:rPr>
          <w:sz w:val="24"/>
        </w:rPr>
        <w:t>Er starfsfólk meðvitað um rétta líkamsbeitingu og hæfilega</w:t>
      </w:r>
    </w:p>
    <w:p w14:paraId="41A1B42F" w14:textId="77777777" w:rsidR="006B6814" w:rsidRDefault="006B6814" w:rsidP="006B6814">
      <w:pPr>
        <w:pStyle w:val="NoSpacing"/>
        <w:spacing w:line="360" w:lineRule="auto"/>
        <w:ind w:left="720"/>
        <w:rPr>
          <w:sz w:val="24"/>
        </w:rPr>
      </w:pPr>
      <w:r>
        <w:rPr>
          <w:sz w:val="24"/>
        </w:rPr>
        <w:t>þyngd byrgða?</w:t>
      </w:r>
      <w:r>
        <w:rPr>
          <w:sz w:val="24"/>
        </w:rPr>
        <w:tab/>
      </w:r>
      <w:r>
        <w:rPr>
          <w:sz w:val="24"/>
        </w:rPr>
        <w:tab/>
      </w:r>
      <w:r>
        <w:rPr>
          <w:sz w:val="24"/>
        </w:rPr>
        <w:tab/>
      </w:r>
      <w:r>
        <w:rPr>
          <w:sz w:val="24"/>
        </w:rPr>
        <w:tab/>
      </w:r>
      <w:r>
        <w:rPr>
          <w:sz w:val="24"/>
        </w:rPr>
        <w:tab/>
      </w:r>
      <w:r>
        <w:rPr>
          <w:sz w:val="24"/>
        </w:rPr>
        <w:tab/>
      </w:r>
      <w:r>
        <w:rPr>
          <w:sz w:val="24"/>
        </w:rPr>
        <w:tab/>
        <w:t xml:space="preserve">         já</w:t>
      </w:r>
      <w:r>
        <w:rPr>
          <w:sz w:val="24"/>
        </w:rPr>
        <w:tab/>
      </w:r>
      <w:r>
        <w:rPr>
          <w:sz w:val="24"/>
        </w:rPr>
        <w:tab/>
        <w:t xml:space="preserve">     nei</w:t>
      </w:r>
    </w:p>
    <w:p w14:paraId="738A3E6C" w14:textId="77777777" w:rsidR="006B6814" w:rsidRDefault="006B6814" w:rsidP="006B6814">
      <w:pPr>
        <w:pStyle w:val="NoSpacing"/>
        <w:numPr>
          <w:ilvl w:val="0"/>
          <w:numId w:val="3"/>
        </w:numPr>
        <w:spacing w:line="360" w:lineRule="auto"/>
        <w:rPr>
          <w:sz w:val="24"/>
        </w:rPr>
      </w:pPr>
      <w:r>
        <w:rPr>
          <w:sz w:val="24"/>
        </w:rPr>
        <w:t>Er hægt að sinna öllum verkefnum á öruggan</w:t>
      </w:r>
    </w:p>
    <w:p w14:paraId="19899CCA" w14:textId="77777777" w:rsidR="006B6814" w:rsidRDefault="006B6814" w:rsidP="006B6814">
      <w:pPr>
        <w:pStyle w:val="NoSpacing"/>
        <w:spacing w:line="360" w:lineRule="auto"/>
        <w:ind w:left="720"/>
        <w:rPr>
          <w:sz w:val="24"/>
        </w:rPr>
      </w:pPr>
      <w:r>
        <w:rPr>
          <w:sz w:val="24"/>
        </w:rPr>
        <w:t>og skilvirkan máta, m.t.t líkamsbeitingar?</w:t>
      </w:r>
      <w:r>
        <w:rPr>
          <w:sz w:val="24"/>
        </w:rPr>
        <w:tab/>
      </w:r>
      <w:r>
        <w:rPr>
          <w:sz w:val="24"/>
        </w:rPr>
        <w:tab/>
      </w:r>
      <w:r>
        <w:rPr>
          <w:sz w:val="24"/>
        </w:rPr>
        <w:tab/>
      </w:r>
      <w:r>
        <w:rPr>
          <w:sz w:val="24"/>
        </w:rPr>
        <w:tab/>
        <w:t xml:space="preserve">         já</w:t>
      </w:r>
      <w:r>
        <w:rPr>
          <w:sz w:val="24"/>
        </w:rPr>
        <w:tab/>
      </w:r>
      <w:r>
        <w:rPr>
          <w:sz w:val="24"/>
        </w:rPr>
        <w:tab/>
        <w:t xml:space="preserve">     nei</w:t>
      </w:r>
    </w:p>
    <w:p w14:paraId="4F50A60F" w14:textId="77777777" w:rsidR="006B6814" w:rsidRPr="009A5951" w:rsidRDefault="006B6814" w:rsidP="006B6814">
      <w:pPr>
        <w:pStyle w:val="NoSpacing"/>
        <w:rPr>
          <w:rFonts w:ascii="Verdana" w:hAnsi="Verdana"/>
          <w:sz w:val="24"/>
        </w:rPr>
      </w:pPr>
      <w:r>
        <w:rPr>
          <w:rFonts w:ascii="Verdana" w:hAnsi="Verdana"/>
          <w:b/>
          <w:sz w:val="24"/>
        </w:rPr>
        <w:t>Félagslegur og andlegur aðbúnaður</w:t>
      </w:r>
      <w:r>
        <w:rPr>
          <w:rFonts w:ascii="Verdana" w:hAnsi="Verdana"/>
          <w:sz w:val="24"/>
        </w:rPr>
        <w:t>:</w:t>
      </w:r>
    </w:p>
    <w:p w14:paraId="63FF5B86" w14:textId="77777777" w:rsidR="006B6814" w:rsidRDefault="00D72396" w:rsidP="006B6814">
      <w:pPr>
        <w:pStyle w:val="NoSpacing"/>
        <w:spacing w:line="360" w:lineRule="auto"/>
        <w:rPr>
          <w:rFonts w:ascii="Verdana" w:hAnsi="Verdana"/>
          <w:b/>
          <w:sz w:val="24"/>
        </w:rPr>
      </w:pPr>
      <w:r>
        <w:pict w14:anchorId="183DE434">
          <v:rect id="_x0000_i1028" style="width:0;height:1.5pt" o:hralign="center" o:hrstd="t" o:hr="t" fillcolor="#a0a0a0" stroked="f"/>
        </w:pict>
      </w:r>
    </w:p>
    <w:p w14:paraId="55294F6B" w14:textId="77777777" w:rsidR="006B6814" w:rsidRDefault="006B6814" w:rsidP="006B6814">
      <w:pPr>
        <w:pStyle w:val="NoSpacing"/>
        <w:numPr>
          <w:ilvl w:val="0"/>
          <w:numId w:val="3"/>
        </w:numPr>
        <w:spacing w:line="360" w:lineRule="auto"/>
        <w:rPr>
          <w:rFonts w:cs="Arial"/>
          <w:sz w:val="24"/>
        </w:rPr>
      </w:pPr>
      <w:r>
        <w:rPr>
          <w:rFonts w:cs="Arial"/>
          <w:sz w:val="24"/>
        </w:rPr>
        <w:t>Er vinnutími starfsmanna hæfilega langur?</w:t>
      </w:r>
      <w:r>
        <w:rPr>
          <w:rFonts w:cs="Arial"/>
          <w:sz w:val="24"/>
        </w:rPr>
        <w:tab/>
      </w:r>
      <w:r>
        <w:rPr>
          <w:rFonts w:cs="Arial"/>
          <w:sz w:val="24"/>
        </w:rPr>
        <w:tab/>
      </w:r>
      <w:r>
        <w:rPr>
          <w:rFonts w:cs="Arial"/>
          <w:sz w:val="24"/>
        </w:rPr>
        <w:tab/>
      </w:r>
      <w:r>
        <w:rPr>
          <w:rFonts w:cs="Arial"/>
          <w:sz w:val="24"/>
        </w:rPr>
        <w:tab/>
        <w:t xml:space="preserve">         já</w:t>
      </w:r>
      <w:r>
        <w:rPr>
          <w:rFonts w:cs="Arial"/>
          <w:sz w:val="24"/>
        </w:rPr>
        <w:tab/>
        <w:t xml:space="preserve">                  nei</w:t>
      </w:r>
    </w:p>
    <w:p w14:paraId="2CD8A599" w14:textId="77777777" w:rsidR="006B6814" w:rsidRDefault="006B6814" w:rsidP="006B6814">
      <w:pPr>
        <w:pStyle w:val="NoSpacing"/>
        <w:numPr>
          <w:ilvl w:val="0"/>
          <w:numId w:val="3"/>
        </w:numPr>
        <w:spacing w:line="360" w:lineRule="auto"/>
        <w:rPr>
          <w:rFonts w:cs="Arial"/>
          <w:sz w:val="24"/>
        </w:rPr>
      </w:pPr>
      <w:r>
        <w:rPr>
          <w:rFonts w:cs="Arial"/>
          <w:sz w:val="24"/>
        </w:rPr>
        <w:t>Eru gerðar hæfilegar kröfur til starfsmanna?</w:t>
      </w:r>
      <w:r>
        <w:rPr>
          <w:rFonts w:cs="Arial"/>
          <w:sz w:val="24"/>
        </w:rPr>
        <w:tab/>
      </w:r>
      <w:r>
        <w:rPr>
          <w:rFonts w:cs="Arial"/>
          <w:sz w:val="24"/>
        </w:rPr>
        <w:tab/>
      </w:r>
      <w:r>
        <w:rPr>
          <w:rFonts w:cs="Arial"/>
          <w:sz w:val="24"/>
        </w:rPr>
        <w:tab/>
        <w:t xml:space="preserve">         já</w:t>
      </w:r>
      <w:r>
        <w:rPr>
          <w:rFonts w:cs="Arial"/>
          <w:sz w:val="24"/>
        </w:rPr>
        <w:tab/>
        <w:t xml:space="preserve">                  nei</w:t>
      </w:r>
    </w:p>
    <w:p w14:paraId="0E559D60" w14:textId="77777777" w:rsidR="006B6814" w:rsidRPr="0026634C" w:rsidRDefault="006B6814" w:rsidP="006B6814">
      <w:pPr>
        <w:pStyle w:val="NoSpacing"/>
        <w:numPr>
          <w:ilvl w:val="0"/>
          <w:numId w:val="3"/>
        </w:numPr>
        <w:spacing w:line="360" w:lineRule="auto"/>
        <w:rPr>
          <w:rFonts w:cs="Arial"/>
          <w:sz w:val="24"/>
        </w:rPr>
      </w:pPr>
      <w:r>
        <w:rPr>
          <w:rFonts w:cs="Arial"/>
          <w:sz w:val="24"/>
        </w:rPr>
        <w:t>Eru verkefni starfsfólks fjölbreytt?</w:t>
      </w:r>
      <w:r>
        <w:rPr>
          <w:rFonts w:cs="Arial"/>
          <w:sz w:val="24"/>
        </w:rPr>
        <w:tab/>
      </w:r>
      <w:r>
        <w:rPr>
          <w:rFonts w:cs="Arial"/>
          <w:sz w:val="24"/>
        </w:rPr>
        <w:tab/>
      </w:r>
      <w:r>
        <w:rPr>
          <w:rFonts w:cs="Arial"/>
          <w:sz w:val="24"/>
        </w:rPr>
        <w:tab/>
      </w:r>
      <w:r>
        <w:rPr>
          <w:rFonts w:cs="Arial"/>
          <w:sz w:val="24"/>
        </w:rPr>
        <w:tab/>
      </w:r>
      <w:r>
        <w:rPr>
          <w:rFonts w:cs="Arial"/>
          <w:sz w:val="24"/>
        </w:rPr>
        <w:tab/>
        <w:t xml:space="preserve">         já</w:t>
      </w:r>
      <w:r>
        <w:rPr>
          <w:rFonts w:cs="Arial"/>
          <w:sz w:val="24"/>
        </w:rPr>
        <w:tab/>
      </w:r>
      <w:r>
        <w:rPr>
          <w:rFonts w:cs="Arial"/>
          <w:sz w:val="24"/>
        </w:rPr>
        <w:tab/>
        <w:t xml:space="preserve">     nei</w:t>
      </w:r>
    </w:p>
    <w:p w14:paraId="05832799" w14:textId="77777777" w:rsidR="006B6814" w:rsidRDefault="006B6814" w:rsidP="006B6814">
      <w:pPr>
        <w:pStyle w:val="NoSpacing"/>
        <w:numPr>
          <w:ilvl w:val="0"/>
          <w:numId w:val="3"/>
        </w:numPr>
        <w:spacing w:line="360" w:lineRule="auto"/>
        <w:rPr>
          <w:rFonts w:cs="Arial"/>
          <w:sz w:val="24"/>
        </w:rPr>
      </w:pPr>
      <w:r>
        <w:rPr>
          <w:rFonts w:cs="Arial"/>
          <w:sz w:val="24"/>
        </w:rPr>
        <w:lastRenderedPageBreak/>
        <w:t xml:space="preserve">Eru skýrar boðleiðir til yfirmanna til að koma á </w:t>
      </w:r>
    </w:p>
    <w:p w14:paraId="1392C325" w14:textId="77777777" w:rsidR="006B6814" w:rsidRDefault="006B6814" w:rsidP="006B6814">
      <w:pPr>
        <w:pStyle w:val="NoSpacing"/>
        <w:spacing w:line="360" w:lineRule="auto"/>
        <w:ind w:left="720"/>
        <w:rPr>
          <w:rFonts w:cs="Arial"/>
          <w:sz w:val="24"/>
        </w:rPr>
      </w:pPr>
      <w:r>
        <w:rPr>
          <w:rFonts w:cs="Arial"/>
          <w:sz w:val="24"/>
        </w:rPr>
        <w:t>framfæri athugasemdum og tillögum?</w:t>
      </w:r>
      <w:r w:rsidRPr="009A5951">
        <w:rPr>
          <w:rFonts w:cs="Arial"/>
          <w:sz w:val="24"/>
        </w:rPr>
        <w:t xml:space="preserve"> </w:t>
      </w:r>
      <w:r>
        <w:rPr>
          <w:rFonts w:cs="Arial"/>
          <w:sz w:val="24"/>
        </w:rPr>
        <w:tab/>
      </w:r>
      <w:r>
        <w:rPr>
          <w:rFonts w:cs="Arial"/>
          <w:sz w:val="24"/>
        </w:rPr>
        <w:tab/>
      </w:r>
      <w:r>
        <w:rPr>
          <w:rFonts w:cs="Arial"/>
          <w:sz w:val="24"/>
        </w:rPr>
        <w:tab/>
      </w:r>
      <w:r>
        <w:rPr>
          <w:rFonts w:cs="Arial"/>
          <w:sz w:val="24"/>
        </w:rPr>
        <w:tab/>
        <w:t xml:space="preserve">         já</w:t>
      </w:r>
      <w:r>
        <w:rPr>
          <w:rFonts w:cs="Arial"/>
          <w:sz w:val="24"/>
        </w:rPr>
        <w:tab/>
      </w:r>
      <w:r>
        <w:rPr>
          <w:rFonts w:cs="Arial"/>
          <w:sz w:val="24"/>
        </w:rPr>
        <w:tab/>
        <w:t xml:space="preserve">     nei</w:t>
      </w:r>
    </w:p>
    <w:p w14:paraId="00551C84" w14:textId="77777777" w:rsidR="006B6814" w:rsidRDefault="006B6814" w:rsidP="006B6814">
      <w:pPr>
        <w:pStyle w:val="NoSpacing"/>
        <w:rPr>
          <w:rFonts w:ascii="Verdana" w:hAnsi="Verdana" w:cs="Arial"/>
          <w:sz w:val="24"/>
        </w:rPr>
      </w:pPr>
      <w:r>
        <w:rPr>
          <w:rFonts w:ascii="Verdana" w:hAnsi="Verdana" w:cs="Arial"/>
          <w:b/>
          <w:sz w:val="24"/>
        </w:rPr>
        <w:t>Athugasemdir</w:t>
      </w:r>
      <w:r>
        <w:rPr>
          <w:rFonts w:ascii="Verdana" w:hAnsi="Verdana" w:cs="Arial"/>
          <w:sz w:val="24"/>
        </w:rPr>
        <w:t>:</w:t>
      </w:r>
    </w:p>
    <w:p w14:paraId="5C339EA9" w14:textId="77777777" w:rsidR="006B6814" w:rsidRDefault="00D72396" w:rsidP="006B6814">
      <w:pPr>
        <w:pStyle w:val="NoSpacing"/>
        <w:spacing w:line="360" w:lineRule="auto"/>
        <w:rPr>
          <w:rFonts w:ascii="Verdana" w:hAnsi="Verdana" w:cs="Arial"/>
          <w:sz w:val="24"/>
        </w:rPr>
      </w:pPr>
      <w:r>
        <w:pict w14:anchorId="456650B8">
          <v:rect id="_x0000_i1029" style="width:0;height:1.5pt" o:hralign="center" o:hrstd="t" o:hr="t" fillcolor="#a0a0a0" stroked="f"/>
        </w:pict>
      </w:r>
    </w:p>
    <w:p w14:paraId="2E600177" w14:textId="77777777" w:rsidR="006B6814" w:rsidRDefault="006B6814" w:rsidP="006B6814">
      <w:pPr>
        <w:pStyle w:val="NoSpacing"/>
        <w:spacing w:line="360" w:lineRule="auto"/>
        <w:jc w:val="both"/>
        <w:rPr>
          <w:rFonts w:cs="Arial"/>
          <w:sz w:val="24"/>
        </w:rPr>
      </w:pPr>
      <w:r w:rsidRPr="007B0087">
        <w:rPr>
          <w:rFonts w:cs="Arial"/>
          <w:sz w:val="24"/>
        </w:rPr>
        <w:t>Ef</w:t>
      </w:r>
      <w:r>
        <w:rPr>
          <w:rFonts w:cs="Arial"/>
          <w:sz w:val="24"/>
        </w:rPr>
        <w:t xml:space="preserve"> athugasemd tengist einni af fyrrgreindum spurningum þá vinsamlegast merkið með númeri spurningar:</w:t>
      </w:r>
    </w:p>
    <w:p w14:paraId="3424F7EA" w14:textId="77777777" w:rsidR="006B6814" w:rsidRDefault="006B6814" w:rsidP="006B6814">
      <w:pPr>
        <w:pStyle w:val="NoSpacing"/>
        <w:spacing w:line="360" w:lineRule="auto"/>
        <w:jc w:val="both"/>
        <w:rPr>
          <w:rFonts w:cs="Arial"/>
          <w:sz w:val="24"/>
        </w:rPr>
      </w:pPr>
    </w:p>
    <w:p w14:paraId="0947AE81" w14:textId="77777777" w:rsidR="006B6814" w:rsidRDefault="00D72396" w:rsidP="006B6814">
      <w:pPr>
        <w:pStyle w:val="NoSpacing"/>
        <w:spacing w:line="360" w:lineRule="auto"/>
        <w:jc w:val="both"/>
        <w:rPr>
          <w:rFonts w:cs="Arial"/>
          <w:sz w:val="24"/>
        </w:rPr>
      </w:pPr>
      <w:r>
        <w:pict w14:anchorId="0F1B9AA9">
          <v:rect id="_x0000_i1030" style="width:0;height:1.5pt" o:hralign="center" o:hrstd="t" o:hr="t" fillcolor="#a0a0a0" stroked="f"/>
        </w:pict>
      </w:r>
    </w:p>
    <w:p w14:paraId="426B1BB9" w14:textId="77777777" w:rsidR="006B6814" w:rsidRDefault="006B6814" w:rsidP="006B6814">
      <w:pPr>
        <w:pStyle w:val="NoSpacing"/>
        <w:spacing w:line="360" w:lineRule="auto"/>
        <w:jc w:val="both"/>
        <w:rPr>
          <w:rFonts w:cs="Arial"/>
          <w:sz w:val="24"/>
        </w:rPr>
      </w:pPr>
      <w:r w:rsidRPr="007B0087">
        <w:rPr>
          <w:rFonts w:cs="Arial"/>
          <w:sz w:val="24"/>
        </w:rPr>
        <w:t xml:space="preserve"> </w:t>
      </w:r>
    </w:p>
    <w:p w14:paraId="22136BDD" w14:textId="77777777" w:rsidR="006B6814" w:rsidRDefault="00D72396" w:rsidP="006B6814">
      <w:pPr>
        <w:pStyle w:val="NoSpacing"/>
        <w:spacing w:line="360" w:lineRule="auto"/>
        <w:jc w:val="both"/>
        <w:rPr>
          <w:rFonts w:cs="Arial"/>
          <w:sz w:val="24"/>
        </w:rPr>
      </w:pPr>
      <w:r>
        <w:pict w14:anchorId="61CAC6DB">
          <v:rect id="_x0000_i1031" style="width:0;height:1.5pt" o:hralign="center" o:hrstd="t" o:hr="t" fillcolor="#a0a0a0" stroked="f"/>
        </w:pict>
      </w:r>
    </w:p>
    <w:p w14:paraId="7BCE6950" w14:textId="77777777" w:rsidR="006B6814" w:rsidRDefault="006B6814" w:rsidP="006B6814">
      <w:pPr>
        <w:pStyle w:val="NoSpacing"/>
        <w:spacing w:line="360" w:lineRule="auto"/>
        <w:jc w:val="both"/>
      </w:pPr>
    </w:p>
    <w:p w14:paraId="38AB257D" w14:textId="77777777" w:rsidR="006B6814" w:rsidRDefault="00D72396" w:rsidP="006B6814">
      <w:pPr>
        <w:pStyle w:val="NoSpacing"/>
        <w:spacing w:line="360" w:lineRule="auto"/>
        <w:jc w:val="both"/>
        <w:rPr>
          <w:rFonts w:cs="Arial"/>
          <w:sz w:val="24"/>
        </w:rPr>
      </w:pPr>
      <w:r>
        <w:pict w14:anchorId="459B89AC">
          <v:rect id="_x0000_i1032" style="width:0;height:1.5pt" o:hralign="center" o:hrstd="t" o:hr="t" fillcolor="#a0a0a0" stroked="f"/>
        </w:pict>
      </w:r>
    </w:p>
    <w:p w14:paraId="675884FC" w14:textId="77777777" w:rsidR="006B6814" w:rsidRDefault="006B6814" w:rsidP="006B6814">
      <w:pPr>
        <w:pStyle w:val="NoSpacing"/>
        <w:spacing w:line="360" w:lineRule="auto"/>
        <w:jc w:val="both"/>
      </w:pPr>
    </w:p>
    <w:p w14:paraId="49F2A46B" w14:textId="77777777" w:rsidR="006B6814" w:rsidRDefault="00D72396" w:rsidP="006B6814">
      <w:pPr>
        <w:pStyle w:val="NoSpacing"/>
        <w:spacing w:line="360" w:lineRule="auto"/>
        <w:jc w:val="both"/>
        <w:rPr>
          <w:rFonts w:cs="Arial"/>
          <w:sz w:val="24"/>
        </w:rPr>
      </w:pPr>
      <w:r>
        <w:pict w14:anchorId="2DB80DC9">
          <v:rect id="_x0000_i1033" style="width:0;height:1.5pt" o:hralign="center" o:hrstd="t" o:hr="t" fillcolor="#a0a0a0" stroked="f"/>
        </w:pict>
      </w:r>
    </w:p>
    <w:p w14:paraId="5262115D" w14:textId="77777777" w:rsidR="006B6814" w:rsidRDefault="006B6814" w:rsidP="006B6814">
      <w:pPr>
        <w:pStyle w:val="NoSpacing"/>
        <w:spacing w:line="360" w:lineRule="auto"/>
        <w:jc w:val="both"/>
      </w:pPr>
    </w:p>
    <w:p w14:paraId="1740FF3E" w14:textId="77777777" w:rsidR="006B6814" w:rsidRDefault="00D72396" w:rsidP="006B6814">
      <w:pPr>
        <w:pStyle w:val="NoSpacing"/>
        <w:spacing w:line="360" w:lineRule="auto"/>
        <w:jc w:val="both"/>
        <w:rPr>
          <w:rFonts w:cs="Arial"/>
          <w:sz w:val="24"/>
        </w:rPr>
      </w:pPr>
      <w:r>
        <w:pict w14:anchorId="604DD55E">
          <v:rect id="_x0000_i1034" style="width:0;height:1.5pt" o:hralign="center" o:hrstd="t" o:hr="t" fillcolor="#a0a0a0" stroked="f"/>
        </w:pict>
      </w:r>
    </w:p>
    <w:p w14:paraId="766A76AF" w14:textId="77777777" w:rsidR="006B6814" w:rsidRDefault="006B6814" w:rsidP="006B6814">
      <w:pPr>
        <w:pStyle w:val="NoSpacing"/>
        <w:spacing w:line="360" w:lineRule="auto"/>
        <w:jc w:val="both"/>
      </w:pPr>
    </w:p>
    <w:p w14:paraId="6D5819CC" w14:textId="77777777" w:rsidR="006B6814" w:rsidRDefault="00D72396" w:rsidP="006B6814">
      <w:pPr>
        <w:pStyle w:val="NoSpacing"/>
        <w:spacing w:line="360" w:lineRule="auto"/>
        <w:jc w:val="both"/>
        <w:rPr>
          <w:rFonts w:cs="Arial"/>
          <w:sz w:val="24"/>
        </w:rPr>
      </w:pPr>
      <w:r>
        <w:pict w14:anchorId="2CFEE978">
          <v:rect id="_x0000_i1035" style="width:0;height:1.5pt" o:hralign="center" o:hrstd="t" o:hr="t" fillcolor="#a0a0a0" stroked="f"/>
        </w:pict>
      </w:r>
    </w:p>
    <w:p w14:paraId="6216AB2B" w14:textId="77777777" w:rsidR="006B6814" w:rsidRDefault="006B6814" w:rsidP="006B6814">
      <w:pPr>
        <w:pStyle w:val="NoSpacing"/>
        <w:spacing w:line="360" w:lineRule="auto"/>
        <w:jc w:val="both"/>
      </w:pPr>
    </w:p>
    <w:p w14:paraId="1AB16E5C" w14:textId="77777777" w:rsidR="006B6814" w:rsidRDefault="00D72396" w:rsidP="006B6814">
      <w:pPr>
        <w:pStyle w:val="NoSpacing"/>
        <w:spacing w:line="360" w:lineRule="auto"/>
        <w:jc w:val="both"/>
        <w:rPr>
          <w:rFonts w:cs="Arial"/>
          <w:sz w:val="24"/>
        </w:rPr>
      </w:pPr>
      <w:r>
        <w:pict w14:anchorId="64C3C361">
          <v:rect id="_x0000_i1036" style="width:0;height:1.5pt" o:hralign="center" o:hrstd="t" o:hr="t" fillcolor="#a0a0a0" stroked="f"/>
        </w:pict>
      </w:r>
    </w:p>
    <w:p w14:paraId="2A877317" w14:textId="77777777" w:rsidR="006B6814" w:rsidRDefault="006B6814" w:rsidP="006B6814">
      <w:pPr>
        <w:pStyle w:val="NoSpacing"/>
        <w:spacing w:line="360" w:lineRule="auto"/>
        <w:jc w:val="both"/>
        <w:rPr>
          <w:rFonts w:cs="Arial"/>
          <w:sz w:val="24"/>
        </w:rPr>
      </w:pPr>
    </w:p>
    <w:p w14:paraId="2956F620" w14:textId="77777777" w:rsidR="006B6814" w:rsidRDefault="00D72396" w:rsidP="006B6814">
      <w:pPr>
        <w:pStyle w:val="NoSpacing"/>
        <w:spacing w:line="360" w:lineRule="auto"/>
        <w:jc w:val="both"/>
        <w:rPr>
          <w:rFonts w:cs="Arial"/>
          <w:sz w:val="24"/>
        </w:rPr>
      </w:pPr>
      <w:r>
        <w:pict w14:anchorId="18100A99">
          <v:rect id="_x0000_i1037" style="width:0;height:1.5pt" o:hralign="center" o:hrstd="t" o:hr="t" fillcolor="#a0a0a0" stroked="f"/>
        </w:pict>
      </w:r>
    </w:p>
    <w:p w14:paraId="743F1857" w14:textId="77777777" w:rsidR="006B6814" w:rsidRDefault="006B6814" w:rsidP="006B6814">
      <w:pPr>
        <w:pStyle w:val="NoSpacing"/>
        <w:spacing w:line="360" w:lineRule="auto"/>
        <w:jc w:val="both"/>
      </w:pPr>
    </w:p>
    <w:p w14:paraId="3395BD50" w14:textId="77777777" w:rsidR="006B6814" w:rsidRDefault="00D72396" w:rsidP="006B6814">
      <w:pPr>
        <w:pStyle w:val="NoSpacing"/>
        <w:spacing w:line="360" w:lineRule="auto"/>
        <w:jc w:val="both"/>
        <w:rPr>
          <w:rFonts w:cs="Arial"/>
          <w:sz w:val="24"/>
        </w:rPr>
      </w:pPr>
      <w:r>
        <w:pict w14:anchorId="71AF8E9F">
          <v:rect id="_x0000_i1038" style="width:0;height:1.5pt" o:hralign="center" o:hrstd="t" o:hr="t" fillcolor="#a0a0a0" stroked="f"/>
        </w:pict>
      </w:r>
    </w:p>
    <w:p w14:paraId="3DF30D1A" w14:textId="77777777" w:rsidR="006B6814" w:rsidRDefault="006B6814" w:rsidP="006B6814">
      <w:pPr>
        <w:pStyle w:val="NoSpacing"/>
        <w:spacing w:line="360" w:lineRule="auto"/>
        <w:jc w:val="both"/>
      </w:pPr>
    </w:p>
    <w:p w14:paraId="304A6A80" w14:textId="77777777" w:rsidR="006B6814" w:rsidRDefault="00D72396" w:rsidP="006B6814">
      <w:pPr>
        <w:pStyle w:val="NoSpacing"/>
        <w:spacing w:line="360" w:lineRule="auto"/>
        <w:jc w:val="both"/>
        <w:rPr>
          <w:rFonts w:cs="Arial"/>
          <w:sz w:val="24"/>
        </w:rPr>
      </w:pPr>
      <w:r>
        <w:pict w14:anchorId="03C0D5CE">
          <v:rect id="_x0000_i1039" style="width:0;height:1.5pt" o:hralign="center" o:hrstd="t" o:hr="t" fillcolor="#a0a0a0" stroked="f"/>
        </w:pict>
      </w:r>
    </w:p>
    <w:p w14:paraId="2D66488B" w14:textId="77777777" w:rsidR="006B6814" w:rsidRDefault="006B6814" w:rsidP="006B6814">
      <w:pPr>
        <w:pStyle w:val="NoSpacing"/>
        <w:spacing w:line="360" w:lineRule="auto"/>
        <w:jc w:val="both"/>
      </w:pPr>
    </w:p>
    <w:p w14:paraId="47F9D789" w14:textId="77777777" w:rsidR="006B6814" w:rsidRDefault="00D72396" w:rsidP="006B6814">
      <w:pPr>
        <w:pStyle w:val="NoSpacing"/>
        <w:spacing w:line="360" w:lineRule="auto"/>
        <w:jc w:val="both"/>
        <w:rPr>
          <w:rFonts w:cs="Arial"/>
          <w:sz w:val="24"/>
        </w:rPr>
      </w:pPr>
      <w:r>
        <w:pict w14:anchorId="03E6B921">
          <v:rect id="_x0000_i1040" style="width:0;height:1.5pt" o:hralign="center" o:hrstd="t" o:hr="t" fillcolor="#a0a0a0" stroked="f"/>
        </w:pict>
      </w:r>
    </w:p>
    <w:p w14:paraId="7C8E1B3A" w14:textId="77777777" w:rsidR="006B6814" w:rsidRDefault="006B6814" w:rsidP="006B6814">
      <w:pPr>
        <w:pStyle w:val="NoSpacing"/>
        <w:spacing w:line="360" w:lineRule="auto"/>
        <w:jc w:val="both"/>
      </w:pPr>
    </w:p>
    <w:p w14:paraId="72B77D46" w14:textId="77777777" w:rsidR="006B6814" w:rsidRDefault="00D72396" w:rsidP="006B6814">
      <w:pPr>
        <w:pStyle w:val="NoSpacing"/>
        <w:spacing w:line="360" w:lineRule="auto"/>
        <w:jc w:val="both"/>
      </w:pPr>
      <w:r>
        <w:pict w14:anchorId="02F7D121">
          <v:rect id="_x0000_i1041" style="width:0;height:1.5pt" o:hralign="center" o:hrstd="t" o:hr="t" fillcolor="#a0a0a0" stroked="f"/>
        </w:pict>
      </w:r>
    </w:p>
    <w:p w14:paraId="459B4B4A" w14:textId="77777777" w:rsidR="006B6814" w:rsidRDefault="006B6814" w:rsidP="006B6814">
      <w:pPr>
        <w:pStyle w:val="NoSpacing"/>
        <w:spacing w:line="360" w:lineRule="auto"/>
        <w:jc w:val="both"/>
      </w:pPr>
    </w:p>
    <w:p w14:paraId="71A41CB0" w14:textId="77777777" w:rsidR="006B6814" w:rsidRPr="007B0087" w:rsidRDefault="00D72396" w:rsidP="006B6814">
      <w:pPr>
        <w:pStyle w:val="NoSpacing"/>
        <w:spacing w:line="360" w:lineRule="auto"/>
        <w:jc w:val="both"/>
        <w:rPr>
          <w:rFonts w:cs="Arial"/>
          <w:sz w:val="24"/>
        </w:rPr>
      </w:pPr>
      <w:r>
        <w:pict w14:anchorId="38AF9D0A">
          <v:rect id="_x0000_i1042" style="width:0;height:1.5pt" o:hralign="center" o:hrstd="t" o:hr="t" fillcolor="#a0a0a0" stroked="f"/>
        </w:pict>
      </w:r>
    </w:p>
    <w:p w14:paraId="5B149C1D" w14:textId="77777777" w:rsidR="006B6814" w:rsidRPr="006B6814" w:rsidRDefault="006B6814" w:rsidP="006B6814">
      <w:pPr>
        <w:pStyle w:val="NoSpacing"/>
        <w:spacing w:line="360" w:lineRule="auto"/>
        <w:jc w:val="both"/>
        <w:rPr>
          <w:rFonts w:ascii="Times New Roman" w:hAnsi="Times New Roman" w:cs="Times New Roman"/>
          <w:sz w:val="24"/>
        </w:rPr>
      </w:pPr>
    </w:p>
    <w:sectPr w:rsidR="006B6814" w:rsidRPr="006B68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6B7D9" w14:textId="77777777" w:rsidR="00A4132B" w:rsidRDefault="00A4132B" w:rsidP="00755444">
      <w:pPr>
        <w:spacing w:after="0" w:line="240" w:lineRule="auto"/>
      </w:pPr>
      <w:r>
        <w:separator/>
      </w:r>
    </w:p>
  </w:endnote>
  <w:endnote w:type="continuationSeparator" w:id="0">
    <w:p w14:paraId="1877D94D" w14:textId="77777777" w:rsidR="00A4132B" w:rsidRDefault="00A4132B" w:rsidP="0075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68E5" w14:textId="77777777" w:rsidR="00755444" w:rsidRDefault="00755444" w:rsidP="00755444">
    <w:pPr>
      <w:pStyle w:val="Footer"/>
      <w:jc w:val="center"/>
    </w:pPr>
    <w:r>
      <w:rPr>
        <w:noProof/>
        <w:lang w:eastAsia="is-IS"/>
      </w:rPr>
      <w:drawing>
        <wp:inline distT="0" distB="0" distL="0" distR="0" wp14:anchorId="33EBB59D" wp14:editId="74A30B48">
          <wp:extent cx="1666875" cy="701445"/>
          <wp:effectExtent l="0" t="0" r="0" b="3810"/>
          <wp:docPr id="5" name="Picture 5" descr="cid:image001.jpg@01D3FF40.F311B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1.jpg@01D3FF40.F311B4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2050" cy="7078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1E1C" w14:textId="77777777" w:rsidR="00A4132B" w:rsidRDefault="00A4132B" w:rsidP="00755444">
      <w:pPr>
        <w:spacing w:after="0" w:line="240" w:lineRule="auto"/>
      </w:pPr>
      <w:r>
        <w:separator/>
      </w:r>
    </w:p>
  </w:footnote>
  <w:footnote w:type="continuationSeparator" w:id="0">
    <w:p w14:paraId="676A215D" w14:textId="77777777" w:rsidR="00A4132B" w:rsidRDefault="00A4132B" w:rsidP="00755444">
      <w:pPr>
        <w:spacing w:after="0" w:line="240" w:lineRule="auto"/>
      </w:pPr>
      <w:r>
        <w:continuationSeparator/>
      </w:r>
    </w:p>
  </w:footnote>
  <w:footnote w:id="1">
    <w:p w14:paraId="6D8EDD1A" w14:textId="77777777" w:rsidR="006A0728" w:rsidRPr="006A0728" w:rsidRDefault="006A0728" w:rsidP="006A0728">
      <w:pPr>
        <w:pStyle w:val="FootnoteText"/>
        <w:jc w:val="both"/>
        <w:rPr>
          <w:rFonts w:ascii="Times New Roman" w:hAnsi="Times New Roman" w:cs="Times New Roman"/>
        </w:rPr>
      </w:pPr>
      <w:r w:rsidRPr="006A0728">
        <w:rPr>
          <w:rStyle w:val="FootnoteReference"/>
          <w:rFonts w:ascii="Times New Roman" w:hAnsi="Times New Roman" w:cs="Times New Roman"/>
        </w:rPr>
        <w:footnoteRef/>
      </w:r>
      <w:r w:rsidRPr="006A0728">
        <w:rPr>
          <w:rFonts w:ascii="Times New Roman" w:hAnsi="Times New Roman" w:cs="Times New Roman"/>
        </w:rPr>
        <w:t xml:space="preserve"> </w:t>
      </w:r>
      <w:r>
        <w:rPr>
          <w:rFonts w:ascii="Times New Roman" w:hAnsi="Times New Roman" w:cs="Times New Roman"/>
        </w:rPr>
        <w:t>Vinnustaður er skilgreindur sem: „Umhverfi innan húss eða utan, þar sem starfsmaður hefst við eða þarf að fara um vegna starfa sinna“, sbr. j-liður 3. gr. reglugerðar nr. 920/2006 um skipulag og framkvæmd vinnuverndarstarfs á vinnustöðum.</w:t>
      </w:r>
    </w:p>
  </w:footnote>
  <w:footnote w:id="2">
    <w:p w14:paraId="1CC51300" w14:textId="77777777" w:rsidR="00ED20FD" w:rsidRPr="00BD2BB5" w:rsidRDefault="00ED20FD" w:rsidP="00ED20FD">
      <w:pPr>
        <w:pStyle w:val="FootnoteText"/>
        <w:jc w:val="both"/>
        <w:rPr>
          <w:rFonts w:ascii="Times New Roman" w:hAnsi="Times New Roman" w:cs="Times New Roman"/>
        </w:rPr>
      </w:pPr>
      <w:r w:rsidRPr="00BD2BB5">
        <w:rPr>
          <w:rStyle w:val="FootnoteReference"/>
          <w:rFonts w:ascii="Times New Roman" w:hAnsi="Times New Roman" w:cs="Times New Roman"/>
        </w:rPr>
        <w:footnoteRef/>
      </w:r>
      <w:r w:rsidRPr="00BD2BB5">
        <w:rPr>
          <w:rFonts w:ascii="Times New Roman" w:hAnsi="Times New Roman" w:cs="Times New Roman"/>
        </w:rPr>
        <w:t xml:space="preserve"> Sjá viðhengi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836"/>
    <w:multiLevelType w:val="hybridMultilevel"/>
    <w:tmpl w:val="D6AC03B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7A852533"/>
    <w:multiLevelType w:val="hybridMultilevel"/>
    <w:tmpl w:val="93B04EAE"/>
    <w:lvl w:ilvl="0" w:tplc="040F0011">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7CF6324D"/>
    <w:multiLevelType w:val="hybridMultilevel"/>
    <w:tmpl w:val="FE162136"/>
    <w:lvl w:ilvl="0" w:tplc="040F0005">
      <w:start w:val="1"/>
      <w:numFmt w:val="bullet"/>
      <w:lvlText w:val=""/>
      <w:lvlJc w:val="left"/>
      <w:pPr>
        <w:ind w:left="1077" w:hanging="360"/>
      </w:pPr>
      <w:rPr>
        <w:rFonts w:ascii="Wingdings" w:hAnsi="Wingdings" w:hint="default"/>
      </w:rPr>
    </w:lvl>
    <w:lvl w:ilvl="1" w:tplc="040F0003" w:tentative="1">
      <w:start w:val="1"/>
      <w:numFmt w:val="bullet"/>
      <w:lvlText w:val="o"/>
      <w:lvlJc w:val="left"/>
      <w:pPr>
        <w:ind w:left="1797" w:hanging="360"/>
      </w:pPr>
      <w:rPr>
        <w:rFonts w:ascii="Courier New" w:hAnsi="Courier New" w:cs="Courier New" w:hint="default"/>
      </w:rPr>
    </w:lvl>
    <w:lvl w:ilvl="2" w:tplc="040F0005" w:tentative="1">
      <w:start w:val="1"/>
      <w:numFmt w:val="bullet"/>
      <w:lvlText w:val=""/>
      <w:lvlJc w:val="left"/>
      <w:pPr>
        <w:ind w:left="2517" w:hanging="360"/>
      </w:pPr>
      <w:rPr>
        <w:rFonts w:ascii="Wingdings" w:hAnsi="Wingdings" w:hint="default"/>
      </w:rPr>
    </w:lvl>
    <w:lvl w:ilvl="3" w:tplc="040F0001" w:tentative="1">
      <w:start w:val="1"/>
      <w:numFmt w:val="bullet"/>
      <w:lvlText w:val=""/>
      <w:lvlJc w:val="left"/>
      <w:pPr>
        <w:ind w:left="3237" w:hanging="360"/>
      </w:pPr>
      <w:rPr>
        <w:rFonts w:ascii="Symbol" w:hAnsi="Symbol" w:hint="default"/>
      </w:rPr>
    </w:lvl>
    <w:lvl w:ilvl="4" w:tplc="040F0003" w:tentative="1">
      <w:start w:val="1"/>
      <w:numFmt w:val="bullet"/>
      <w:lvlText w:val="o"/>
      <w:lvlJc w:val="left"/>
      <w:pPr>
        <w:ind w:left="3957" w:hanging="360"/>
      </w:pPr>
      <w:rPr>
        <w:rFonts w:ascii="Courier New" w:hAnsi="Courier New" w:cs="Courier New" w:hint="default"/>
      </w:rPr>
    </w:lvl>
    <w:lvl w:ilvl="5" w:tplc="040F0005" w:tentative="1">
      <w:start w:val="1"/>
      <w:numFmt w:val="bullet"/>
      <w:lvlText w:val=""/>
      <w:lvlJc w:val="left"/>
      <w:pPr>
        <w:ind w:left="4677" w:hanging="360"/>
      </w:pPr>
      <w:rPr>
        <w:rFonts w:ascii="Wingdings" w:hAnsi="Wingdings" w:hint="default"/>
      </w:rPr>
    </w:lvl>
    <w:lvl w:ilvl="6" w:tplc="040F0001" w:tentative="1">
      <w:start w:val="1"/>
      <w:numFmt w:val="bullet"/>
      <w:lvlText w:val=""/>
      <w:lvlJc w:val="left"/>
      <w:pPr>
        <w:ind w:left="5397" w:hanging="360"/>
      </w:pPr>
      <w:rPr>
        <w:rFonts w:ascii="Symbol" w:hAnsi="Symbol" w:hint="default"/>
      </w:rPr>
    </w:lvl>
    <w:lvl w:ilvl="7" w:tplc="040F0003" w:tentative="1">
      <w:start w:val="1"/>
      <w:numFmt w:val="bullet"/>
      <w:lvlText w:val="o"/>
      <w:lvlJc w:val="left"/>
      <w:pPr>
        <w:ind w:left="6117" w:hanging="360"/>
      </w:pPr>
      <w:rPr>
        <w:rFonts w:ascii="Courier New" w:hAnsi="Courier New" w:cs="Courier New" w:hint="default"/>
      </w:rPr>
    </w:lvl>
    <w:lvl w:ilvl="8" w:tplc="040F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1B"/>
    <w:rsid w:val="00014A7A"/>
    <w:rsid w:val="00025DD2"/>
    <w:rsid w:val="000344E7"/>
    <w:rsid w:val="00040317"/>
    <w:rsid w:val="0004232D"/>
    <w:rsid w:val="000729A6"/>
    <w:rsid w:val="000959DA"/>
    <w:rsid w:val="000A2DCE"/>
    <w:rsid w:val="000C6CE2"/>
    <w:rsid w:val="000C7EE3"/>
    <w:rsid w:val="000D0AF4"/>
    <w:rsid w:val="000E7B22"/>
    <w:rsid w:val="000F337C"/>
    <w:rsid w:val="00101B7F"/>
    <w:rsid w:val="00130B57"/>
    <w:rsid w:val="0013474A"/>
    <w:rsid w:val="00137DF9"/>
    <w:rsid w:val="001836B6"/>
    <w:rsid w:val="001E224D"/>
    <w:rsid w:val="00202C45"/>
    <w:rsid w:val="002105BF"/>
    <w:rsid w:val="0021300B"/>
    <w:rsid w:val="00215B01"/>
    <w:rsid w:val="00243BAB"/>
    <w:rsid w:val="00244785"/>
    <w:rsid w:val="00253F35"/>
    <w:rsid w:val="00255D64"/>
    <w:rsid w:val="00273C00"/>
    <w:rsid w:val="00275DCD"/>
    <w:rsid w:val="002A7AD3"/>
    <w:rsid w:val="002B2556"/>
    <w:rsid w:val="002B3547"/>
    <w:rsid w:val="002B5EE3"/>
    <w:rsid w:val="002C09D9"/>
    <w:rsid w:val="002C5191"/>
    <w:rsid w:val="002D63A0"/>
    <w:rsid w:val="002D6813"/>
    <w:rsid w:val="003045DC"/>
    <w:rsid w:val="00321800"/>
    <w:rsid w:val="00334754"/>
    <w:rsid w:val="0034698C"/>
    <w:rsid w:val="0037670B"/>
    <w:rsid w:val="0038308D"/>
    <w:rsid w:val="00390C46"/>
    <w:rsid w:val="00394613"/>
    <w:rsid w:val="00397806"/>
    <w:rsid w:val="003A6A1E"/>
    <w:rsid w:val="003B570E"/>
    <w:rsid w:val="00413B46"/>
    <w:rsid w:val="00416773"/>
    <w:rsid w:val="00417B28"/>
    <w:rsid w:val="00422F74"/>
    <w:rsid w:val="00445BD8"/>
    <w:rsid w:val="0047019F"/>
    <w:rsid w:val="004B54FF"/>
    <w:rsid w:val="004E14FA"/>
    <w:rsid w:val="004F12A5"/>
    <w:rsid w:val="004F1E45"/>
    <w:rsid w:val="004F31D9"/>
    <w:rsid w:val="004F4D1B"/>
    <w:rsid w:val="004F63A9"/>
    <w:rsid w:val="00522F9C"/>
    <w:rsid w:val="00527C62"/>
    <w:rsid w:val="005411FF"/>
    <w:rsid w:val="005B12FF"/>
    <w:rsid w:val="005C5567"/>
    <w:rsid w:val="005D0636"/>
    <w:rsid w:val="005E2272"/>
    <w:rsid w:val="005E30FE"/>
    <w:rsid w:val="0060360C"/>
    <w:rsid w:val="006313A8"/>
    <w:rsid w:val="00632CB4"/>
    <w:rsid w:val="0064541B"/>
    <w:rsid w:val="006528CB"/>
    <w:rsid w:val="00656BBC"/>
    <w:rsid w:val="00675164"/>
    <w:rsid w:val="006A0728"/>
    <w:rsid w:val="006A20C9"/>
    <w:rsid w:val="006A40CC"/>
    <w:rsid w:val="006B6814"/>
    <w:rsid w:val="006C03DE"/>
    <w:rsid w:val="006D2F18"/>
    <w:rsid w:val="007205C4"/>
    <w:rsid w:val="00740351"/>
    <w:rsid w:val="0074455E"/>
    <w:rsid w:val="00755444"/>
    <w:rsid w:val="00762259"/>
    <w:rsid w:val="00770429"/>
    <w:rsid w:val="00770727"/>
    <w:rsid w:val="00772A09"/>
    <w:rsid w:val="00774990"/>
    <w:rsid w:val="007830C3"/>
    <w:rsid w:val="007866E3"/>
    <w:rsid w:val="00786D15"/>
    <w:rsid w:val="0080639F"/>
    <w:rsid w:val="0081337F"/>
    <w:rsid w:val="00854BF7"/>
    <w:rsid w:val="00877B1C"/>
    <w:rsid w:val="008A7089"/>
    <w:rsid w:val="008F3AFA"/>
    <w:rsid w:val="009049D5"/>
    <w:rsid w:val="009116A8"/>
    <w:rsid w:val="00952A2E"/>
    <w:rsid w:val="00990B0D"/>
    <w:rsid w:val="009B34C6"/>
    <w:rsid w:val="009C3934"/>
    <w:rsid w:val="009C52F6"/>
    <w:rsid w:val="009E2D02"/>
    <w:rsid w:val="009E3369"/>
    <w:rsid w:val="009E619C"/>
    <w:rsid w:val="00A00D78"/>
    <w:rsid w:val="00A00D82"/>
    <w:rsid w:val="00A35C9C"/>
    <w:rsid w:val="00A4132B"/>
    <w:rsid w:val="00A64611"/>
    <w:rsid w:val="00A970E0"/>
    <w:rsid w:val="00AF13E0"/>
    <w:rsid w:val="00AF388D"/>
    <w:rsid w:val="00B02B76"/>
    <w:rsid w:val="00B13990"/>
    <w:rsid w:val="00B40D7D"/>
    <w:rsid w:val="00B51D42"/>
    <w:rsid w:val="00B567E2"/>
    <w:rsid w:val="00B71673"/>
    <w:rsid w:val="00B71DB1"/>
    <w:rsid w:val="00BB1F30"/>
    <w:rsid w:val="00BD2BB5"/>
    <w:rsid w:val="00BF7F45"/>
    <w:rsid w:val="00C07860"/>
    <w:rsid w:val="00C16138"/>
    <w:rsid w:val="00C21A72"/>
    <w:rsid w:val="00C31703"/>
    <w:rsid w:val="00C32429"/>
    <w:rsid w:val="00C33566"/>
    <w:rsid w:val="00C37082"/>
    <w:rsid w:val="00C4437D"/>
    <w:rsid w:val="00C70959"/>
    <w:rsid w:val="00C747EE"/>
    <w:rsid w:val="00C83A66"/>
    <w:rsid w:val="00C86978"/>
    <w:rsid w:val="00CB5951"/>
    <w:rsid w:val="00CB6A08"/>
    <w:rsid w:val="00CC5014"/>
    <w:rsid w:val="00CD1F80"/>
    <w:rsid w:val="00CF2A00"/>
    <w:rsid w:val="00D02767"/>
    <w:rsid w:val="00D21760"/>
    <w:rsid w:val="00D44ED7"/>
    <w:rsid w:val="00D53A03"/>
    <w:rsid w:val="00D6237A"/>
    <w:rsid w:val="00D6262D"/>
    <w:rsid w:val="00D72396"/>
    <w:rsid w:val="00D857B7"/>
    <w:rsid w:val="00D9111D"/>
    <w:rsid w:val="00DA0C5F"/>
    <w:rsid w:val="00E01E95"/>
    <w:rsid w:val="00E0505E"/>
    <w:rsid w:val="00E06922"/>
    <w:rsid w:val="00E26EA2"/>
    <w:rsid w:val="00E31FED"/>
    <w:rsid w:val="00E3478E"/>
    <w:rsid w:val="00E4107E"/>
    <w:rsid w:val="00E45082"/>
    <w:rsid w:val="00E60688"/>
    <w:rsid w:val="00E62F4F"/>
    <w:rsid w:val="00E8529B"/>
    <w:rsid w:val="00EA422C"/>
    <w:rsid w:val="00ED20FD"/>
    <w:rsid w:val="00F12EAE"/>
    <w:rsid w:val="00F22598"/>
    <w:rsid w:val="00F3072C"/>
    <w:rsid w:val="00F37E4D"/>
    <w:rsid w:val="00F51565"/>
    <w:rsid w:val="00F54B34"/>
    <w:rsid w:val="00F639CF"/>
    <w:rsid w:val="00F669DD"/>
    <w:rsid w:val="00F74A05"/>
    <w:rsid w:val="00FA6C3C"/>
    <w:rsid w:val="00FA7D14"/>
    <w:rsid w:val="00FB108B"/>
    <w:rsid w:val="00FB73E5"/>
    <w:rsid w:val="00FD5FC3"/>
    <w:rsid w:val="00FD7EC8"/>
    <w:rsid w:val="00FF3F9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FAA5A41"/>
  <w15:chartTrackingRefBased/>
  <w15:docId w15:val="{7D244509-61C8-42A7-806C-086A0197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5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22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1D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444"/>
    <w:pPr>
      <w:spacing w:after="0" w:line="240" w:lineRule="auto"/>
    </w:pPr>
  </w:style>
  <w:style w:type="paragraph" w:styleId="Header">
    <w:name w:val="header"/>
    <w:basedOn w:val="Normal"/>
    <w:link w:val="HeaderChar"/>
    <w:uiPriority w:val="99"/>
    <w:unhideWhenUsed/>
    <w:rsid w:val="007554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444"/>
  </w:style>
  <w:style w:type="paragraph" w:styleId="Footer">
    <w:name w:val="footer"/>
    <w:basedOn w:val="Normal"/>
    <w:link w:val="FooterChar"/>
    <w:uiPriority w:val="99"/>
    <w:unhideWhenUsed/>
    <w:rsid w:val="007554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444"/>
  </w:style>
  <w:style w:type="character" w:customStyle="1" w:styleId="Heading1Char">
    <w:name w:val="Heading 1 Char"/>
    <w:basedOn w:val="DefaultParagraphFont"/>
    <w:link w:val="Heading1"/>
    <w:uiPriority w:val="9"/>
    <w:rsid w:val="0075544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6A0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728"/>
    <w:rPr>
      <w:sz w:val="20"/>
      <w:szCs w:val="20"/>
    </w:rPr>
  </w:style>
  <w:style w:type="character" w:styleId="FootnoteReference">
    <w:name w:val="footnote reference"/>
    <w:basedOn w:val="DefaultParagraphFont"/>
    <w:uiPriority w:val="99"/>
    <w:semiHidden/>
    <w:unhideWhenUsed/>
    <w:rsid w:val="006A0728"/>
    <w:rPr>
      <w:vertAlign w:val="superscript"/>
    </w:rPr>
  </w:style>
  <w:style w:type="character" w:customStyle="1" w:styleId="Heading2Char">
    <w:name w:val="Heading 2 Char"/>
    <w:basedOn w:val="DefaultParagraphFont"/>
    <w:link w:val="Heading2"/>
    <w:uiPriority w:val="9"/>
    <w:rsid w:val="005E22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1D4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4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3FF40.F311B490"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is-IS"/>
        </a:p>
      </c:txPr>
    </c:title>
    <c:autoTitleDeleted val="0"/>
    <c:plotArea>
      <c:layout/>
      <c:pieChart>
        <c:varyColors val="1"/>
        <c:ser>
          <c:idx val="0"/>
          <c:order val="0"/>
          <c:tx>
            <c:strRef>
              <c:f>Sheet1!$B$1</c:f>
              <c:strCache>
                <c:ptCount val="1"/>
                <c:pt idx="0">
                  <c:v>Gátlisti fyrir útivinnandi starfsfólk</c:v>
                </c:pt>
              </c:strCache>
            </c:strRef>
          </c:tx>
          <c:dPt>
            <c:idx val="0"/>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FB7-496C-BE47-C041BA138E37}"/>
              </c:ext>
            </c:extLst>
          </c:dPt>
          <c:dPt>
            <c:idx val="1"/>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7FB7-496C-BE47-C041BA138E37}"/>
              </c:ext>
            </c:extLst>
          </c:dPt>
          <c:dPt>
            <c:idx val="2"/>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FB7-496C-BE47-C041BA138E37}"/>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7FB7-496C-BE47-C041BA138E37}"/>
              </c:ext>
            </c:extLst>
          </c:dPt>
          <c:dPt>
            <c:idx val="4"/>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FB7-496C-BE47-C041BA138E37}"/>
              </c:ext>
            </c:extLst>
          </c:dPt>
          <c:dLbls>
            <c:dLbl>
              <c:idx val="0"/>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82D76A51-3F35-4349-AC16-CD1EC3E5F789}" type="CATEGORYNAME">
                      <a:rPr lang="en-US"/>
                      <a:pPr>
                        <a:defRPr/>
                      </a:pPr>
                      <a:t>[CATEGORY NAME]</a:t>
                    </a:fld>
                    <a:r>
                      <a:rPr lang="en-US"/>
                      <a:t> (1 - 6) </a:t>
                    </a:r>
                    <a:r>
                      <a:rPr lang="en-US" baseline="0"/>
                      <a:t>
</a:t>
                    </a:r>
                    <a:fld id="{B287E671-FFA8-45E6-B617-D0262F07219B}"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s-I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7FB7-496C-BE47-C041BA138E37}"/>
                </c:ext>
              </c:extLst>
            </c:dLbl>
            <c:dLbl>
              <c:idx val="1"/>
              <c:layout>
                <c:manualLayout>
                  <c:x val="0.10214179186813147"/>
                  <c:y val="-2.8903133856822832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fld id="{7B058F5E-F601-4D79-8D17-09BD139F393E}" type="CATEGORYNAME">
                      <a:rPr lang="en-US"/>
                      <a:pPr>
                        <a:defRPr>
                          <a:solidFill>
                            <a:schemeClr val="accent6"/>
                          </a:solidFill>
                        </a:defRPr>
                      </a:pPr>
                      <a:t>[CATEGORY NAME]</a:t>
                    </a:fld>
                    <a:r>
                      <a:rPr lang="en-US"/>
                      <a:t> (7 - 9)</a:t>
                    </a:r>
                    <a:r>
                      <a:rPr lang="en-US" baseline="0"/>
                      <a:t>
</a:t>
                    </a:r>
                    <a:fld id="{D1470678-7B79-4AB4-89C2-631AD96BD56C}" type="PERCENTAGE">
                      <a:rPr lang="en-US" baseline="0"/>
                      <a:pPr>
                        <a:defRPr>
                          <a:solidFill>
                            <a:schemeClr val="accent6"/>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is-IS"/>
                </a:p>
              </c:txPr>
              <c:dLblPos val="bestFit"/>
              <c:showLegendKey val="0"/>
              <c:showVal val="0"/>
              <c:showCatName val="1"/>
              <c:showSerName val="0"/>
              <c:showPercent val="1"/>
              <c:showBubbleSize val="0"/>
              <c:extLst>
                <c:ext xmlns:c15="http://schemas.microsoft.com/office/drawing/2012/chart" uri="{CE6537A1-D6FC-4f65-9D91-7224C49458BB}">
                  <c15:layout>
                    <c:manualLayout>
                      <c:w val="0.47747443431185593"/>
                      <c:h val="0.11105153763294039"/>
                    </c:manualLayout>
                  </c15:layout>
                  <c15:dlblFieldTable/>
                  <c15:showDataLabelsRange val="0"/>
                </c:ext>
                <c:ext xmlns:c16="http://schemas.microsoft.com/office/drawing/2014/chart" uri="{C3380CC4-5D6E-409C-BE32-E72D297353CC}">
                  <c16:uniqueId val="{00000002-7FB7-496C-BE47-C041BA138E37}"/>
                </c:ext>
              </c:extLst>
            </c:dLbl>
            <c:dLbl>
              <c:idx val="2"/>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239A1687-C385-4634-873E-FB513F04D9E2}" type="CATEGORYNAME">
                      <a:rPr lang="en-US"/>
                      <a:pPr>
                        <a:defRPr>
                          <a:solidFill>
                            <a:schemeClr val="accent6"/>
                          </a:solidFill>
                        </a:defRPr>
                      </a:pPr>
                      <a:t>[CATEGORY NAME]</a:t>
                    </a:fld>
                    <a:r>
                      <a:rPr lang="en-US" baseline="0"/>
                      <a:t> (10 - 13)
</a:t>
                    </a:r>
                    <a:fld id="{FAEA89C2-6F30-4ADC-88B4-586D2B3339AE}" type="PERCENTAGE">
                      <a:rPr lang="en-US" baseline="0"/>
                      <a:pPr>
                        <a:defRPr>
                          <a:solidFill>
                            <a:schemeClr val="accent6"/>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s-I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7FB7-496C-BE47-C041BA138E37}"/>
                </c:ext>
              </c:extLst>
            </c:dLbl>
            <c:dLbl>
              <c:idx val="3"/>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C05F95FA-E749-491A-BE0D-2D32B2676A6C}" type="CATEGORYNAME">
                      <a:rPr lang="en-US"/>
                      <a:pPr>
                        <a:defRPr>
                          <a:solidFill>
                            <a:schemeClr val="accent6"/>
                          </a:solidFill>
                        </a:defRPr>
                      </a:pPr>
                      <a:t>[CATEGORY NAME]</a:t>
                    </a:fld>
                    <a:r>
                      <a:rPr lang="en-US"/>
                      <a:t> (14 - 16)</a:t>
                    </a:r>
                    <a:r>
                      <a:rPr lang="en-US" baseline="0"/>
                      <a:t>
</a:t>
                    </a:r>
                    <a:fld id="{E0FE1B34-ADD6-46A9-8141-7949CE1A51C5}" type="PERCENTAGE">
                      <a:rPr lang="en-US" baseline="0"/>
                      <a:pPr>
                        <a:defRPr>
                          <a:solidFill>
                            <a:schemeClr val="accent6"/>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s-I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7FB7-496C-BE47-C041BA138E37}"/>
                </c:ext>
              </c:extLst>
            </c:dLbl>
            <c:dLbl>
              <c:idx val="4"/>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6FA42863-412E-4C78-900E-D1A8C1E42CF2}" type="CATEGORYNAME">
                      <a:rPr lang="en-US"/>
                      <a:pPr>
                        <a:defRPr>
                          <a:solidFill>
                            <a:schemeClr val="accent6"/>
                          </a:solidFill>
                        </a:defRPr>
                      </a:pPr>
                      <a:t>[CATEGORY NAME]</a:t>
                    </a:fld>
                    <a:r>
                      <a:rPr lang="en-US"/>
                      <a:t> (17 - 19)</a:t>
                    </a:r>
                    <a:r>
                      <a:rPr lang="en-US" baseline="0"/>
                      <a:t>
</a:t>
                    </a:r>
                    <a:fld id="{E2DB48A2-D99D-4E28-9E8B-CA4D165AB102}" type="PERCENTAGE">
                      <a:rPr lang="en-US" baseline="0"/>
                      <a:pPr>
                        <a:defRPr>
                          <a:solidFill>
                            <a:schemeClr val="accent6"/>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s-I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7FB7-496C-BE47-C041BA138E3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Almennar spurningar</c:v>
                </c:pt>
                <c:pt idx="1">
                  <c:v>Umhverfisþættir</c:v>
                </c:pt>
                <c:pt idx="2">
                  <c:v>Hreyfi- og stoðkerfi</c:v>
                </c:pt>
                <c:pt idx="3">
                  <c:v>Félagslegur og andlegur aðbúnaður</c:v>
                </c:pt>
                <c:pt idx="4">
                  <c:v>Efni og áhöld</c:v>
                </c:pt>
              </c:strCache>
            </c:strRef>
          </c:cat>
          <c:val>
            <c:numRef>
              <c:f>Sheet1!$B$2:$B$6</c:f>
              <c:numCache>
                <c:formatCode>General</c:formatCode>
                <c:ptCount val="5"/>
                <c:pt idx="0">
                  <c:v>28</c:v>
                </c:pt>
                <c:pt idx="1">
                  <c:v>8</c:v>
                </c:pt>
                <c:pt idx="2">
                  <c:v>14</c:v>
                </c:pt>
                <c:pt idx="3">
                  <c:v>2</c:v>
                </c:pt>
                <c:pt idx="4">
                  <c:v>12</c:v>
                </c:pt>
              </c:numCache>
            </c:numRef>
          </c:val>
          <c:extLst>
            <c:ext xmlns:c16="http://schemas.microsoft.com/office/drawing/2014/chart" uri="{C3380CC4-5D6E-409C-BE32-E72D297353CC}">
              <c16:uniqueId val="{00000000-7FB7-496C-BE47-C041BA138E3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A3B1-BB07-49FD-96D6-298754E5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Kópavogsbær</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Ólafur Einar Ómarsson</dc:creator>
  <cp:keywords/>
  <dc:description/>
  <cp:lastModifiedBy>Svavar Ólafur Pétursson</cp:lastModifiedBy>
  <cp:revision>2</cp:revision>
  <dcterms:created xsi:type="dcterms:W3CDTF">2018-09-04T13:38:00Z</dcterms:created>
  <dcterms:modified xsi:type="dcterms:W3CDTF">2018-09-04T13:38:00Z</dcterms:modified>
</cp:coreProperties>
</file>